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422B" w14:textId="15D3152D" w:rsidR="00AD4107" w:rsidRPr="00A42FC1" w:rsidRDefault="00265A69">
      <w:pPr>
        <w:rPr>
          <w:rFonts w:ascii="Roboto" w:hAnsi="Roboto" w:cs="Calibri"/>
          <w:b/>
          <w:bCs/>
          <w:sz w:val="23"/>
          <w:szCs w:val="23"/>
        </w:rPr>
      </w:pPr>
      <w:r w:rsidRPr="00A42FC1">
        <w:rPr>
          <w:rFonts w:ascii="Roboto" w:hAnsi="Roboto" w:cs="Calibri"/>
          <w:b/>
          <w:bCs/>
          <w:sz w:val="23"/>
          <w:szCs w:val="23"/>
        </w:rPr>
        <w:t>T</w:t>
      </w:r>
      <w:r w:rsidR="00145156" w:rsidRPr="00A42FC1">
        <w:rPr>
          <w:rFonts w:ascii="Roboto" w:hAnsi="Roboto" w:cs="Calibri"/>
          <w:b/>
          <w:bCs/>
          <w:sz w:val="23"/>
          <w:szCs w:val="23"/>
        </w:rPr>
        <w:t>huis</w:t>
      </w:r>
      <w:r w:rsidR="00AD4107" w:rsidRPr="00A42FC1">
        <w:rPr>
          <w:rFonts w:ascii="Roboto" w:hAnsi="Roboto" w:cs="Calibri"/>
          <w:b/>
          <w:bCs/>
          <w:sz w:val="23"/>
          <w:szCs w:val="23"/>
        </w:rPr>
        <w:t>kopie</w:t>
      </w:r>
      <w:r w:rsidR="00145156" w:rsidRPr="00A42FC1">
        <w:rPr>
          <w:rFonts w:ascii="Roboto" w:hAnsi="Roboto" w:cs="Calibri"/>
          <w:b/>
          <w:bCs/>
          <w:sz w:val="23"/>
          <w:szCs w:val="23"/>
        </w:rPr>
        <w:t>heffing</w:t>
      </w:r>
      <w:r w:rsidRPr="00A42FC1">
        <w:rPr>
          <w:rFonts w:ascii="Roboto" w:hAnsi="Roboto" w:cs="Calibri"/>
          <w:b/>
          <w:bCs/>
          <w:sz w:val="23"/>
          <w:szCs w:val="23"/>
        </w:rPr>
        <w:t xml:space="preserve"> </w:t>
      </w:r>
      <w:r w:rsidR="00B142B4">
        <w:rPr>
          <w:rFonts w:ascii="Roboto" w:hAnsi="Roboto" w:cs="Calibri"/>
          <w:b/>
          <w:bCs/>
          <w:sz w:val="23"/>
          <w:szCs w:val="23"/>
        </w:rPr>
        <w:t xml:space="preserve">is </w:t>
      </w:r>
      <w:r w:rsidR="00E8633B">
        <w:rPr>
          <w:rFonts w:ascii="Roboto" w:hAnsi="Roboto" w:cs="Calibri"/>
          <w:b/>
          <w:bCs/>
          <w:sz w:val="23"/>
          <w:szCs w:val="23"/>
        </w:rPr>
        <w:t>nog niet op haar retour</w:t>
      </w:r>
    </w:p>
    <w:p w14:paraId="381B9747" w14:textId="50F2475A" w:rsidR="00145156" w:rsidRPr="00E8633B" w:rsidRDefault="00E8633B" w:rsidP="00265A69">
      <w:pPr>
        <w:rPr>
          <w:rFonts w:ascii="Roboto" w:hAnsi="Roboto" w:cs="Calibri"/>
          <w:b/>
          <w:bCs/>
          <w:sz w:val="23"/>
          <w:szCs w:val="23"/>
        </w:rPr>
      </w:pPr>
      <w:r>
        <w:rPr>
          <w:rFonts w:ascii="Roboto" w:hAnsi="Roboto" w:cs="Calibri"/>
          <w:sz w:val="23"/>
          <w:szCs w:val="23"/>
        </w:rPr>
        <w:t>De t</w:t>
      </w:r>
      <w:r w:rsidRPr="00E8633B">
        <w:rPr>
          <w:rFonts w:ascii="Roboto" w:hAnsi="Roboto" w:cs="Calibri"/>
          <w:sz w:val="23"/>
          <w:szCs w:val="23"/>
        </w:rPr>
        <w:t>huiskopieheffing is hier om te blijven</w:t>
      </w:r>
      <w:r w:rsidRPr="00E8633B">
        <w:rPr>
          <w:rFonts w:ascii="Roboto" w:hAnsi="Roboto" w:cs="Calibri"/>
          <w:sz w:val="23"/>
          <w:szCs w:val="23"/>
        </w:rPr>
        <w:t>.</w:t>
      </w:r>
      <w:r>
        <w:rPr>
          <w:rFonts w:ascii="Roboto" w:hAnsi="Roboto" w:cs="Calibri"/>
          <w:b/>
          <w:bCs/>
          <w:sz w:val="23"/>
          <w:szCs w:val="23"/>
        </w:rPr>
        <w:t xml:space="preserve"> </w:t>
      </w:r>
      <w:r w:rsidR="00082B86" w:rsidRPr="00A42FC1">
        <w:rPr>
          <w:rFonts w:ascii="Roboto" w:hAnsi="Roboto" w:cs="Calibri"/>
          <w:sz w:val="23"/>
          <w:szCs w:val="23"/>
        </w:rPr>
        <w:t xml:space="preserve">Er is geen consistente trend </w:t>
      </w:r>
      <w:r w:rsidR="00C22AC3">
        <w:rPr>
          <w:rFonts w:ascii="Roboto" w:hAnsi="Roboto" w:cs="Calibri"/>
          <w:sz w:val="23"/>
          <w:szCs w:val="23"/>
        </w:rPr>
        <w:t>in</w:t>
      </w:r>
      <w:r w:rsidR="00265A69" w:rsidRPr="00A42FC1">
        <w:rPr>
          <w:rFonts w:ascii="Roboto" w:hAnsi="Roboto" w:cs="Calibri"/>
          <w:sz w:val="23"/>
          <w:szCs w:val="23"/>
        </w:rPr>
        <w:t xml:space="preserve"> Europese landen</w:t>
      </w:r>
      <w:r w:rsidR="00082B86" w:rsidRPr="00A42FC1">
        <w:rPr>
          <w:rFonts w:ascii="Roboto" w:hAnsi="Roboto" w:cs="Calibri"/>
          <w:sz w:val="23"/>
          <w:szCs w:val="23"/>
        </w:rPr>
        <w:t xml:space="preserve"> die erop wijst dat de jaarlijkse inkomsten uit </w:t>
      </w:r>
      <w:r w:rsidR="00265A69" w:rsidRPr="00A42FC1">
        <w:rPr>
          <w:rFonts w:ascii="Roboto" w:hAnsi="Roboto" w:cs="Calibri"/>
          <w:sz w:val="23"/>
          <w:szCs w:val="23"/>
        </w:rPr>
        <w:t xml:space="preserve">thuiskopieheffingen </w:t>
      </w:r>
      <w:r w:rsidR="00082B86" w:rsidRPr="00A42FC1">
        <w:rPr>
          <w:rFonts w:ascii="Roboto" w:hAnsi="Roboto" w:cs="Calibri"/>
          <w:sz w:val="23"/>
          <w:szCs w:val="23"/>
        </w:rPr>
        <w:t xml:space="preserve">aanzienlijk zijn gedaald als gevolg van het toenemende </w:t>
      </w:r>
      <w:r w:rsidR="00AB3E71" w:rsidRPr="00A42FC1">
        <w:rPr>
          <w:rFonts w:ascii="Roboto" w:hAnsi="Roboto" w:cs="Calibri"/>
          <w:sz w:val="23"/>
          <w:szCs w:val="23"/>
        </w:rPr>
        <w:t>gebruik</w:t>
      </w:r>
      <w:r w:rsidR="00082B86" w:rsidRPr="00A42FC1">
        <w:rPr>
          <w:rFonts w:ascii="Roboto" w:hAnsi="Roboto" w:cs="Calibri"/>
          <w:sz w:val="23"/>
          <w:szCs w:val="23"/>
        </w:rPr>
        <w:t xml:space="preserve"> van streamingdiensten. </w:t>
      </w:r>
      <w:r w:rsidR="00145156" w:rsidRPr="00A42FC1">
        <w:rPr>
          <w:rFonts w:ascii="Roboto" w:hAnsi="Roboto" w:cs="Calibri"/>
          <w:sz w:val="23"/>
          <w:szCs w:val="23"/>
        </w:rPr>
        <w:t xml:space="preserve">Dat blijkt uit een interdisciplinair onderzoek uitgevoerd door </w:t>
      </w:r>
      <w:r w:rsidR="001B2DEC" w:rsidRPr="00A42FC1">
        <w:rPr>
          <w:rFonts w:ascii="Roboto" w:hAnsi="Roboto" w:cs="Calibri"/>
          <w:sz w:val="23"/>
          <w:szCs w:val="23"/>
        </w:rPr>
        <w:t xml:space="preserve">onder meer </w:t>
      </w:r>
      <w:proofErr w:type="spellStart"/>
      <w:r w:rsidR="001B2DEC" w:rsidRPr="00A42FC1">
        <w:rPr>
          <w:rFonts w:ascii="Roboto" w:hAnsi="Roboto" w:cs="Calibri"/>
          <w:sz w:val="23"/>
          <w:szCs w:val="23"/>
        </w:rPr>
        <w:t>Senftleben</w:t>
      </w:r>
      <w:proofErr w:type="spellEnd"/>
      <w:r w:rsidR="001B2DEC" w:rsidRPr="00A42FC1">
        <w:rPr>
          <w:rFonts w:ascii="Roboto" w:hAnsi="Roboto" w:cs="Calibri"/>
          <w:sz w:val="23"/>
          <w:szCs w:val="23"/>
        </w:rPr>
        <w:t xml:space="preserve">, </w:t>
      </w:r>
      <w:proofErr w:type="spellStart"/>
      <w:r w:rsidR="001B2DEC" w:rsidRPr="00A42FC1">
        <w:rPr>
          <w:rFonts w:ascii="Roboto" w:hAnsi="Roboto" w:cs="Calibri"/>
          <w:sz w:val="23"/>
          <w:szCs w:val="23"/>
        </w:rPr>
        <w:t>Izyumenko</w:t>
      </w:r>
      <w:proofErr w:type="spellEnd"/>
      <w:r w:rsidR="001B2DEC" w:rsidRPr="00A42FC1">
        <w:rPr>
          <w:rFonts w:ascii="Roboto" w:hAnsi="Roboto" w:cs="Calibri"/>
          <w:sz w:val="23"/>
          <w:szCs w:val="23"/>
        </w:rPr>
        <w:t xml:space="preserve">, </w:t>
      </w:r>
      <w:proofErr w:type="spellStart"/>
      <w:r w:rsidR="001B2DEC" w:rsidRPr="00A42FC1">
        <w:rPr>
          <w:rFonts w:ascii="Roboto" w:hAnsi="Roboto" w:cs="Calibri"/>
          <w:sz w:val="23"/>
          <w:szCs w:val="23"/>
        </w:rPr>
        <w:t>Szkalej</w:t>
      </w:r>
      <w:proofErr w:type="spellEnd"/>
      <w:r w:rsidR="001B2DEC" w:rsidRPr="00A42FC1">
        <w:rPr>
          <w:rFonts w:ascii="Roboto" w:hAnsi="Roboto" w:cs="Calibri"/>
          <w:sz w:val="23"/>
          <w:szCs w:val="23"/>
        </w:rPr>
        <w:t xml:space="preserve"> en Valk (</w:t>
      </w:r>
      <w:r w:rsidR="00145156" w:rsidRPr="00A42FC1">
        <w:rPr>
          <w:rFonts w:ascii="Roboto" w:hAnsi="Roboto" w:cs="Calibri"/>
          <w:sz w:val="23"/>
          <w:szCs w:val="23"/>
        </w:rPr>
        <w:t>Instituut voor Informatierecht (IViR)</w:t>
      </w:r>
      <w:r w:rsidR="001B2DEC" w:rsidRPr="00A42FC1">
        <w:rPr>
          <w:rFonts w:ascii="Roboto" w:hAnsi="Roboto" w:cs="Calibri"/>
          <w:sz w:val="23"/>
          <w:szCs w:val="23"/>
        </w:rPr>
        <w:t>)</w:t>
      </w:r>
      <w:r w:rsidR="00145156" w:rsidRPr="00A42FC1">
        <w:rPr>
          <w:rFonts w:ascii="Roboto" w:hAnsi="Roboto" w:cs="Calibri"/>
          <w:sz w:val="23"/>
          <w:szCs w:val="23"/>
        </w:rPr>
        <w:t xml:space="preserve"> voor het Duitse ministerie van Justitie.</w:t>
      </w:r>
      <w:r w:rsidR="009D57F4" w:rsidRPr="00A42FC1">
        <w:rPr>
          <w:rStyle w:val="Voetnootmarkering"/>
          <w:rFonts w:ascii="Roboto" w:hAnsi="Roboto" w:cs="Calibri"/>
          <w:sz w:val="23"/>
          <w:szCs w:val="23"/>
        </w:rPr>
        <w:footnoteReference w:id="1"/>
      </w:r>
      <w:r w:rsidR="00145156" w:rsidRPr="00A42FC1">
        <w:rPr>
          <w:rFonts w:ascii="Roboto" w:hAnsi="Roboto" w:cs="Calibri"/>
          <w:sz w:val="23"/>
          <w:szCs w:val="23"/>
        </w:rPr>
        <w:t xml:space="preserve"> </w:t>
      </w:r>
      <w:r w:rsidR="00265A69" w:rsidRPr="00A42FC1">
        <w:rPr>
          <w:rFonts w:ascii="Roboto" w:hAnsi="Roboto" w:cs="Calibri"/>
          <w:sz w:val="23"/>
          <w:szCs w:val="23"/>
        </w:rPr>
        <w:t xml:space="preserve">Het onderzoek richt zich op negen EU-lidstaten (België, Denemarken, Estland, Finland, Frankrijk, Italië, Nederland, </w:t>
      </w:r>
      <w:r w:rsidR="00C22AC3" w:rsidRPr="00A42FC1">
        <w:rPr>
          <w:rFonts w:ascii="Roboto" w:hAnsi="Roboto" w:cs="Calibri"/>
          <w:sz w:val="23"/>
          <w:szCs w:val="23"/>
        </w:rPr>
        <w:t>Spanje</w:t>
      </w:r>
      <w:r w:rsidR="00C22AC3">
        <w:rPr>
          <w:rFonts w:ascii="Roboto" w:hAnsi="Roboto" w:cs="Calibri"/>
          <w:sz w:val="23"/>
          <w:szCs w:val="23"/>
        </w:rPr>
        <w:t xml:space="preserve"> en</w:t>
      </w:r>
      <w:r w:rsidR="00C22AC3" w:rsidRPr="00A42FC1">
        <w:rPr>
          <w:rFonts w:ascii="Roboto" w:hAnsi="Roboto" w:cs="Calibri"/>
          <w:sz w:val="23"/>
          <w:szCs w:val="23"/>
        </w:rPr>
        <w:t xml:space="preserve"> </w:t>
      </w:r>
      <w:r w:rsidR="00265A69" w:rsidRPr="00A42FC1">
        <w:rPr>
          <w:rFonts w:ascii="Roboto" w:hAnsi="Roboto" w:cs="Calibri"/>
          <w:sz w:val="23"/>
          <w:szCs w:val="23"/>
        </w:rPr>
        <w:t xml:space="preserve">Zweden), alsook Noorwegen en Zwitserland. </w:t>
      </w:r>
    </w:p>
    <w:p w14:paraId="20D139F0" w14:textId="4C21A302" w:rsidR="00C22AC3" w:rsidRDefault="00AB3E71" w:rsidP="00082B86">
      <w:pPr>
        <w:rPr>
          <w:rFonts w:ascii="Roboto" w:hAnsi="Roboto" w:cs="Calibri"/>
          <w:sz w:val="23"/>
          <w:szCs w:val="23"/>
        </w:rPr>
      </w:pPr>
      <w:r w:rsidRPr="00A42FC1">
        <w:rPr>
          <w:rFonts w:ascii="Roboto" w:hAnsi="Roboto" w:cs="Calibri"/>
          <w:sz w:val="23"/>
          <w:szCs w:val="23"/>
        </w:rPr>
        <w:t xml:space="preserve">De </w:t>
      </w:r>
      <w:r w:rsidR="009D57F4" w:rsidRPr="00A42FC1">
        <w:rPr>
          <w:rFonts w:ascii="Roboto" w:hAnsi="Roboto" w:cs="Calibri"/>
          <w:sz w:val="23"/>
          <w:szCs w:val="23"/>
        </w:rPr>
        <w:t xml:space="preserve">algemene </w:t>
      </w:r>
      <w:r w:rsidRPr="00A42FC1">
        <w:rPr>
          <w:rFonts w:ascii="Roboto" w:hAnsi="Roboto" w:cs="Calibri"/>
          <w:sz w:val="23"/>
          <w:szCs w:val="23"/>
        </w:rPr>
        <w:t>focus van het rapport ligt op</w:t>
      </w:r>
      <w:r w:rsidR="006E3819" w:rsidRPr="00A42FC1">
        <w:rPr>
          <w:rFonts w:ascii="Roboto" w:hAnsi="Roboto" w:cs="Calibri"/>
          <w:sz w:val="23"/>
          <w:szCs w:val="23"/>
        </w:rPr>
        <w:t xml:space="preserve"> </w:t>
      </w:r>
      <w:r w:rsidR="00C22AC3">
        <w:rPr>
          <w:rFonts w:ascii="Roboto" w:hAnsi="Roboto" w:cs="Calibri"/>
          <w:sz w:val="23"/>
          <w:szCs w:val="23"/>
        </w:rPr>
        <w:t>billijke</w:t>
      </w:r>
      <w:r w:rsidR="006E3819" w:rsidRPr="00A42FC1">
        <w:rPr>
          <w:rFonts w:ascii="Roboto" w:hAnsi="Roboto" w:cs="Calibri"/>
          <w:sz w:val="23"/>
          <w:szCs w:val="23"/>
        </w:rPr>
        <w:t xml:space="preserve"> vergoedingen </w:t>
      </w:r>
      <w:r w:rsidRPr="00A42FC1">
        <w:rPr>
          <w:rFonts w:ascii="Roboto" w:hAnsi="Roboto" w:cs="Calibri"/>
          <w:sz w:val="23"/>
          <w:szCs w:val="23"/>
        </w:rPr>
        <w:t xml:space="preserve">in de streaming- en platformeconomie. Een van de centrale vragen is wat de implicaties zijn </w:t>
      </w:r>
      <w:r w:rsidR="00A42FC1" w:rsidRPr="00A42FC1">
        <w:rPr>
          <w:rFonts w:ascii="Roboto" w:hAnsi="Roboto" w:cs="Calibri"/>
          <w:sz w:val="23"/>
          <w:szCs w:val="23"/>
        </w:rPr>
        <w:t>voor de</w:t>
      </w:r>
      <w:r w:rsidR="00354138" w:rsidRPr="00A42FC1">
        <w:rPr>
          <w:rFonts w:ascii="Roboto" w:hAnsi="Roboto" w:cs="Calibri"/>
          <w:sz w:val="23"/>
          <w:szCs w:val="23"/>
        </w:rPr>
        <w:t xml:space="preserve"> thuiskopiever</w:t>
      </w:r>
      <w:r w:rsidR="00A42FC1" w:rsidRPr="00A42FC1">
        <w:rPr>
          <w:rFonts w:ascii="Roboto" w:hAnsi="Roboto" w:cs="Calibri"/>
          <w:sz w:val="23"/>
          <w:szCs w:val="23"/>
        </w:rPr>
        <w:t>goeding</w:t>
      </w:r>
      <w:r w:rsidR="00354138" w:rsidRPr="00A42FC1">
        <w:rPr>
          <w:rFonts w:ascii="Roboto" w:hAnsi="Roboto" w:cs="Calibri"/>
          <w:sz w:val="23"/>
          <w:szCs w:val="23"/>
        </w:rPr>
        <w:t xml:space="preserve"> </w:t>
      </w:r>
      <w:r w:rsidRPr="00A42FC1">
        <w:rPr>
          <w:rFonts w:ascii="Roboto" w:hAnsi="Roboto" w:cs="Calibri"/>
          <w:sz w:val="23"/>
          <w:szCs w:val="23"/>
        </w:rPr>
        <w:t xml:space="preserve">van de verschuiving naar streamingdiensten in de afgelopen jaren. </w:t>
      </w:r>
      <w:r w:rsidR="00082B86" w:rsidRPr="00A42FC1">
        <w:rPr>
          <w:rFonts w:ascii="Roboto" w:hAnsi="Roboto" w:cs="Calibri"/>
          <w:sz w:val="23"/>
          <w:szCs w:val="23"/>
        </w:rPr>
        <w:t xml:space="preserve">In veel landen zijn de inkomsten uit </w:t>
      </w:r>
      <w:r w:rsidR="006E3819" w:rsidRPr="00A42FC1">
        <w:rPr>
          <w:rFonts w:ascii="Roboto" w:hAnsi="Roboto" w:cs="Calibri"/>
          <w:sz w:val="23"/>
          <w:szCs w:val="23"/>
        </w:rPr>
        <w:t>thuiskopieheffingen</w:t>
      </w:r>
      <w:r w:rsidRPr="00A42FC1">
        <w:rPr>
          <w:rFonts w:ascii="Roboto" w:hAnsi="Roboto" w:cs="Calibri"/>
          <w:sz w:val="23"/>
          <w:szCs w:val="23"/>
        </w:rPr>
        <w:t xml:space="preserve"> zoals gezegd</w:t>
      </w:r>
      <w:r w:rsidR="00082B86" w:rsidRPr="00A42FC1">
        <w:rPr>
          <w:rFonts w:ascii="Roboto" w:hAnsi="Roboto" w:cs="Calibri"/>
          <w:sz w:val="23"/>
          <w:szCs w:val="23"/>
        </w:rPr>
        <w:t xml:space="preserve"> relatief stabiel. Deze stabiliteit </w:t>
      </w:r>
      <w:r w:rsidR="006E3819" w:rsidRPr="00A42FC1">
        <w:rPr>
          <w:rFonts w:ascii="Roboto" w:hAnsi="Roboto" w:cs="Calibri"/>
          <w:sz w:val="23"/>
          <w:szCs w:val="23"/>
        </w:rPr>
        <w:t>is veelal</w:t>
      </w:r>
      <w:r w:rsidR="00082B86" w:rsidRPr="00A42FC1">
        <w:rPr>
          <w:rFonts w:ascii="Roboto" w:hAnsi="Roboto" w:cs="Calibri"/>
          <w:sz w:val="23"/>
          <w:szCs w:val="23"/>
        </w:rPr>
        <w:t xml:space="preserve"> het resultaat van aanpassingen </w:t>
      </w:r>
      <w:r w:rsidR="00E8633B">
        <w:rPr>
          <w:rFonts w:ascii="Roboto" w:hAnsi="Roboto" w:cs="Calibri"/>
          <w:sz w:val="23"/>
          <w:szCs w:val="23"/>
        </w:rPr>
        <w:t>aan</w:t>
      </w:r>
      <w:r w:rsidR="009D57F4" w:rsidRPr="00A42FC1">
        <w:rPr>
          <w:rFonts w:ascii="Roboto" w:hAnsi="Roboto" w:cs="Calibri"/>
          <w:sz w:val="23"/>
          <w:szCs w:val="23"/>
        </w:rPr>
        <w:t xml:space="preserve"> het scala aan</w:t>
      </w:r>
      <w:r w:rsidR="00082B86" w:rsidRPr="00A42FC1">
        <w:rPr>
          <w:rFonts w:ascii="Roboto" w:hAnsi="Roboto" w:cs="Calibri"/>
          <w:sz w:val="23"/>
          <w:szCs w:val="23"/>
        </w:rPr>
        <w:t xml:space="preserve"> media en apparaten waarop </w:t>
      </w:r>
      <w:r w:rsidR="001A1805">
        <w:rPr>
          <w:rFonts w:ascii="Roboto" w:hAnsi="Roboto" w:cs="Calibri"/>
          <w:sz w:val="23"/>
          <w:szCs w:val="23"/>
        </w:rPr>
        <w:t xml:space="preserve">de </w:t>
      </w:r>
      <w:r w:rsidR="00082B86" w:rsidRPr="00A42FC1">
        <w:rPr>
          <w:rFonts w:ascii="Roboto" w:hAnsi="Roboto" w:cs="Calibri"/>
          <w:sz w:val="23"/>
          <w:szCs w:val="23"/>
        </w:rPr>
        <w:t>heffingen van toepassing zijn</w:t>
      </w:r>
      <w:r w:rsidR="009D57F4" w:rsidRPr="00A42FC1">
        <w:rPr>
          <w:rFonts w:ascii="Roboto" w:hAnsi="Roboto" w:cs="Calibri"/>
          <w:sz w:val="23"/>
          <w:szCs w:val="23"/>
        </w:rPr>
        <w:t xml:space="preserve">, </w:t>
      </w:r>
      <w:r w:rsidR="00E8633B">
        <w:rPr>
          <w:rFonts w:ascii="Roboto" w:hAnsi="Roboto" w:cs="Calibri"/>
          <w:sz w:val="23"/>
          <w:szCs w:val="23"/>
        </w:rPr>
        <w:t>afgestemd</w:t>
      </w:r>
      <w:r w:rsidR="001A1805">
        <w:rPr>
          <w:rFonts w:ascii="Roboto" w:hAnsi="Roboto" w:cs="Calibri"/>
          <w:sz w:val="23"/>
          <w:szCs w:val="23"/>
        </w:rPr>
        <w:t xml:space="preserve"> op </w:t>
      </w:r>
      <w:r w:rsidR="00082B86" w:rsidRPr="00A42FC1">
        <w:rPr>
          <w:rFonts w:ascii="Roboto" w:hAnsi="Roboto" w:cs="Calibri"/>
          <w:sz w:val="23"/>
          <w:szCs w:val="23"/>
        </w:rPr>
        <w:t xml:space="preserve">nieuwe technische ontwikkelingen en de daarmee samenhangende nieuwe vormen van kopiëren. </w:t>
      </w:r>
    </w:p>
    <w:p w14:paraId="7EB2D92C" w14:textId="45429E64" w:rsidR="00082B86" w:rsidRPr="00A42FC1" w:rsidRDefault="00A42FC1" w:rsidP="00082B86">
      <w:pPr>
        <w:rPr>
          <w:rFonts w:ascii="Roboto" w:hAnsi="Roboto" w:cs="Calibri"/>
          <w:sz w:val="23"/>
          <w:szCs w:val="23"/>
        </w:rPr>
      </w:pPr>
      <w:r w:rsidRPr="00A42FC1">
        <w:rPr>
          <w:rFonts w:ascii="Roboto" w:hAnsi="Roboto" w:cs="Calibri"/>
          <w:sz w:val="23"/>
          <w:szCs w:val="23"/>
        </w:rPr>
        <w:t>Twee voorbeelden van gevallen die wel tot</w:t>
      </w:r>
      <w:r w:rsidR="00082B86" w:rsidRPr="00A42FC1">
        <w:rPr>
          <w:rFonts w:ascii="Roboto" w:hAnsi="Roboto" w:cs="Calibri"/>
          <w:sz w:val="23"/>
          <w:szCs w:val="23"/>
        </w:rPr>
        <w:t xml:space="preserve"> </w:t>
      </w:r>
      <w:r w:rsidRPr="00A42FC1">
        <w:rPr>
          <w:rFonts w:ascii="Roboto" w:hAnsi="Roboto" w:cs="Calibri"/>
          <w:sz w:val="23"/>
          <w:szCs w:val="23"/>
        </w:rPr>
        <w:t>opschudding hebben gezorgd in sommige van de onderzochte landen, zijn de discussies o</w:t>
      </w:r>
      <w:r w:rsidR="00082B86" w:rsidRPr="00A42FC1">
        <w:rPr>
          <w:rFonts w:ascii="Roboto" w:hAnsi="Roboto" w:cs="Calibri"/>
          <w:sz w:val="23"/>
          <w:szCs w:val="23"/>
        </w:rPr>
        <w:t xml:space="preserve">ver de uitbreiding van de vergoedingsplicht naar </w:t>
      </w:r>
      <w:proofErr w:type="spellStart"/>
      <w:r w:rsidR="00082B86" w:rsidRPr="00A42FC1">
        <w:rPr>
          <w:rFonts w:ascii="Roboto" w:hAnsi="Roboto" w:cs="Calibri"/>
          <w:sz w:val="23"/>
          <w:szCs w:val="23"/>
        </w:rPr>
        <w:t>cloudgebruik</w:t>
      </w:r>
      <w:proofErr w:type="spellEnd"/>
      <w:r w:rsidR="00082B86" w:rsidRPr="00A42FC1">
        <w:rPr>
          <w:rFonts w:ascii="Roboto" w:hAnsi="Roboto" w:cs="Calibri"/>
          <w:sz w:val="23"/>
          <w:szCs w:val="23"/>
        </w:rPr>
        <w:t xml:space="preserve"> en </w:t>
      </w:r>
      <w:proofErr w:type="spellStart"/>
      <w:r w:rsidR="00082B86" w:rsidRPr="00A42FC1">
        <w:rPr>
          <w:rFonts w:ascii="Roboto" w:hAnsi="Roboto" w:cs="Calibri"/>
          <w:i/>
          <w:iCs/>
          <w:sz w:val="23"/>
          <w:szCs w:val="23"/>
        </w:rPr>
        <w:t>tethered</w:t>
      </w:r>
      <w:proofErr w:type="spellEnd"/>
      <w:r w:rsidR="00082B86" w:rsidRPr="00A42FC1">
        <w:rPr>
          <w:rFonts w:ascii="Roboto" w:hAnsi="Roboto" w:cs="Calibri"/>
          <w:i/>
          <w:iCs/>
          <w:sz w:val="23"/>
          <w:szCs w:val="23"/>
        </w:rPr>
        <w:t xml:space="preserve"> downloads</w:t>
      </w:r>
      <w:r w:rsidRPr="00A42FC1">
        <w:rPr>
          <w:rFonts w:ascii="Roboto" w:hAnsi="Roboto" w:cs="Calibri"/>
          <w:sz w:val="23"/>
          <w:szCs w:val="23"/>
        </w:rPr>
        <w:t xml:space="preserve"> (</w:t>
      </w:r>
      <w:r w:rsidR="00082B86" w:rsidRPr="00A42FC1">
        <w:rPr>
          <w:rFonts w:ascii="Roboto" w:hAnsi="Roboto" w:cs="Calibri"/>
          <w:sz w:val="23"/>
          <w:szCs w:val="23"/>
        </w:rPr>
        <w:t>waarbij een streamingdienst gebruikers in staat stelt om content op persoonlijke apparaten zoals smartphones of tablets op te slaan voor offline gebruik</w:t>
      </w:r>
      <w:r w:rsidRPr="00A42FC1">
        <w:rPr>
          <w:rFonts w:ascii="Roboto" w:hAnsi="Roboto" w:cs="Calibri"/>
          <w:sz w:val="23"/>
          <w:szCs w:val="23"/>
        </w:rPr>
        <w:t>).</w:t>
      </w:r>
    </w:p>
    <w:p w14:paraId="044876DD" w14:textId="7761A447" w:rsidR="00082B86" w:rsidRPr="00A42FC1" w:rsidRDefault="006E3819" w:rsidP="00082B86">
      <w:pPr>
        <w:rPr>
          <w:rFonts w:ascii="Roboto" w:hAnsi="Roboto" w:cs="Calibri"/>
          <w:sz w:val="23"/>
          <w:szCs w:val="23"/>
        </w:rPr>
      </w:pPr>
      <w:r w:rsidRPr="00A42FC1">
        <w:rPr>
          <w:rFonts w:ascii="Roboto" w:hAnsi="Roboto" w:cs="Calibri"/>
          <w:sz w:val="23"/>
          <w:szCs w:val="23"/>
        </w:rPr>
        <w:t xml:space="preserve">Uit </w:t>
      </w:r>
      <w:r w:rsidR="00AB3E71" w:rsidRPr="00A42FC1">
        <w:rPr>
          <w:rFonts w:ascii="Roboto" w:hAnsi="Roboto" w:cs="Calibri"/>
          <w:sz w:val="23"/>
          <w:szCs w:val="23"/>
        </w:rPr>
        <w:t>relevante</w:t>
      </w:r>
      <w:r w:rsidR="00082B86" w:rsidRPr="00A42FC1">
        <w:rPr>
          <w:rFonts w:ascii="Roboto" w:hAnsi="Roboto" w:cs="Calibri"/>
          <w:sz w:val="23"/>
          <w:szCs w:val="23"/>
        </w:rPr>
        <w:t xml:space="preserve"> </w:t>
      </w:r>
      <w:r w:rsidR="00AB3E71" w:rsidRPr="00A42FC1">
        <w:rPr>
          <w:rFonts w:ascii="Roboto" w:hAnsi="Roboto" w:cs="Calibri"/>
          <w:sz w:val="23"/>
          <w:szCs w:val="23"/>
        </w:rPr>
        <w:t>regel</w:t>
      </w:r>
      <w:r w:rsidRPr="00A42FC1">
        <w:rPr>
          <w:rFonts w:ascii="Roboto" w:hAnsi="Roboto" w:cs="Calibri"/>
          <w:sz w:val="23"/>
          <w:szCs w:val="23"/>
        </w:rPr>
        <w:t>geving</w:t>
      </w:r>
      <w:r w:rsidR="00AB3E71" w:rsidRPr="00A42FC1">
        <w:rPr>
          <w:rFonts w:ascii="Roboto" w:hAnsi="Roboto" w:cs="Calibri"/>
          <w:sz w:val="23"/>
          <w:szCs w:val="23"/>
        </w:rPr>
        <w:t xml:space="preserve"> en jaarverslagen</w:t>
      </w:r>
      <w:r w:rsidRPr="00A42FC1">
        <w:rPr>
          <w:rFonts w:ascii="Roboto" w:hAnsi="Roboto" w:cs="Calibri"/>
          <w:sz w:val="23"/>
          <w:szCs w:val="23"/>
        </w:rPr>
        <w:t xml:space="preserve"> van de geselecteerde landen</w:t>
      </w:r>
      <w:r w:rsidR="00082B86" w:rsidRPr="00A42FC1">
        <w:rPr>
          <w:rFonts w:ascii="Roboto" w:hAnsi="Roboto" w:cs="Calibri"/>
          <w:sz w:val="23"/>
          <w:szCs w:val="23"/>
        </w:rPr>
        <w:t xml:space="preserve"> en </w:t>
      </w:r>
      <w:r w:rsidR="00EE1D5A" w:rsidRPr="00A42FC1">
        <w:rPr>
          <w:rFonts w:ascii="Roboto" w:hAnsi="Roboto" w:cs="Calibri"/>
          <w:sz w:val="23"/>
          <w:szCs w:val="23"/>
        </w:rPr>
        <w:t>aanvullende</w:t>
      </w:r>
      <w:r w:rsidR="00082B86" w:rsidRPr="00A42FC1">
        <w:rPr>
          <w:rFonts w:ascii="Roboto" w:hAnsi="Roboto" w:cs="Calibri"/>
          <w:sz w:val="23"/>
          <w:szCs w:val="23"/>
        </w:rPr>
        <w:t xml:space="preserve"> interviews met deskundigen</w:t>
      </w:r>
      <w:r w:rsidRPr="00A42FC1">
        <w:rPr>
          <w:rFonts w:ascii="Roboto" w:hAnsi="Roboto" w:cs="Calibri"/>
          <w:sz w:val="23"/>
          <w:szCs w:val="23"/>
        </w:rPr>
        <w:t xml:space="preserve"> volgt</w:t>
      </w:r>
      <w:r w:rsidR="00082B86" w:rsidRPr="00A42FC1">
        <w:rPr>
          <w:rFonts w:ascii="Roboto" w:hAnsi="Roboto" w:cs="Calibri"/>
          <w:sz w:val="23"/>
          <w:szCs w:val="23"/>
        </w:rPr>
        <w:t xml:space="preserve"> </w:t>
      </w:r>
      <w:r w:rsidR="00A42FC1" w:rsidRPr="00A42FC1">
        <w:rPr>
          <w:rFonts w:ascii="Roboto" w:hAnsi="Roboto" w:cs="Calibri"/>
          <w:sz w:val="23"/>
          <w:szCs w:val="23"/>
        </w:rPr>
        <w:t xml:space="preserve">evengoed </w:t>
      </w:r>
      <w:r w:rsidR="00082B86" w:rsidRPr="00A42FC1">
        <w:rPr>
          <w:rFonts w:ascii="Roboto" w:hAnsi="Roboto" w:cs="Calibri"/>
          <w:sz w:val="23"/>
          <w:szCs w:val="23"/>
        </w:rPr>
        <w:t>dat de verschuiving naar streaming</w:t>
      </w:r>
      <w:r w:rsidR="00AB3E71" w:rsidRPr="00A42FC1">
        <w:rPr>
          <w:rFonts w:ascii="Roboto" w:hAnsi="Roboto" w:cs="Calibri"/>
          <w:sz w:val="23"/>
          <w:szCs w:val="23"/>
        </w:rPr>
        <w:t>diensten</w:t>
      </w:r>
      <w:r w:rsidR="00082B86" w:rsidRPr="00A42FC1">
        <w:rPr>
          <w:rFonts w:ascii="Roboto" w:hAnsi="Roboto" w:cs="Calibri"/>
          <w:sz w:val="23"/>
          <w:szCs w:val="23"/>
        </w:rPr>
        <w:t xml:space="preserve"> niet heeft geleid tot een algemene marginalisering of afschaffing van de vergoeding voor kopiëren voor privégebruik in Europa, althans vanuit het huidige perspectief. </w:t>
      </w:r>
      <w:r w:rsidR="00AB3E71" w:rsidRPr="00A42FC1">
        <w:rPr>
          <w:rFonts w:ascii="Roboto" w:hAnsi="Roboto" w:cs="Calibri"/>
          <w:sz w:val="23"/>
          <w:szCs w:val="23"/>
        </w:rPr>
        <w:t>Wel zijn er</w:t>
      </w:r>
      <w:r w:rsidR="00082B86" w:rsidRPr="00A42FC1">
        <w:rPr>
          <w:rFonts w:ascii="Roboto" w:hAnsi="Roboto" w:cs="Calibri"/>
          <w:sz w:val="23"/>
          <w:szCs w:val="23"/>
        </w:rPr>
        <w:t xml:space="preserve"> op nationaal niveau</w:t>
      </w:r>
      <w:r w:rsidR="00AB3E71" w:rsidRPr="00A42FC1">
        <w:rPr>
          <w:rFonts w:ascii="Roboto" w:hAnsi="Roboto" w:cs="Calibri"/>
          <w:sz w:val="23"/>
          <w:szCs w:val="23"/>
        </w:rPr>
        <w:t xml:space="preserve"> enkele</w:t>
      </w:r>
      <w:r w:rsidR="00082B86" w:rsidRPr="00A42FC1">
        <w:rPr>
          <w:rFonts w:ascii="Roboto" w:hAnsi="Roboto" w:cs="Calibri"/>
          <w:sz w:val="23"/>
          <w:szCs w:val="23"/>
        </w:rPr>
        <w:t xml:space="preserve"> ontwikkelingen gaande, zoals de </w:t>
      </w:r>
      <w:r w:rsidR="00A42FC1" w:rsidRPr="00A42FC1">
        <w:rPr>
          <w:rFonts w:ascii="Roboto" w:hAnsi="Roboto" w:cs="Calibri"/>
          <w:sz w:val="23"/>
          <w:szCs w:val="23"/>
        </w:rPr>
        <w:t>(</w:t>
      </w:r>
      <w:r w:rsidR="00082B86" w:rsidRPr="00A42FC1">
        <w:rPr>
          <w:rFonts w:ascii="Roboto" w:hAnsi="Roboto" w:cs="Calibri"/>
          <w:sz w:val="23"/>
          <w:szCs w:val="23"/>
        </w:rPr>
        <w:t>Nederlandse</w:t>
      </w:r>
      <w:r w:rsidR="00A42FC1" w:rsidRPr="00A42FC1">
        <w:rPr>
          <w:rFonts w:ascii="Roboto" w:hAnsi="Roboto" w:cs="Calibri"/>
          <w:sz w:val="23"/>
          <w:szCs w:val="23"/>
        </w:rPr>
        <w:t xml:space="preserve">) </w:t>
      </w:r>
      <w:r w:rsidR="00082B86" w:rsidRPr="00A42FC1">
        <w:rPr>
          <w:rFonts w:ascii="Roboto" w:hAnsi="Roboto" w:cs="Calibri"/>
          <w:sz w:val="23"/>
          <w:szCs w:val="23"/>
        </w:rPr>
        <w:t xml:space="preserve">jurisprudentie </w:t>
      </w:r>
      <w:proofErr w:type="gramStart"/>
      <w:r w:rsidR="00082B86" w:rsidRPr="00A42FC1">
        <w:rPr>
          <w:rFonts w:ascii="Roboto" w:hAnsi="Roboto" w:cs="Calibri"/>
          <w:sz w:val="23"/>
          <w:szCs w:val="23"/>
        </w:rPr>
        <w:t>inzake</w:t>
      </w:r>
      <w:proofErr w:type="gramEnd"/>
      <w:r w:rsidR="00082B86" w:rsidRPr="00A42FC1">
        <w:rPr>
          <w:rFonts w:ascii="Roboto" w:hAnsi="Roboto" w:cs="Calibri"/>
          <w:sz w:val="23"/>
          <w:szCs w:val="23"/>
        </w:rPr>
        <w:t xml:space="preserve"> </w:t>
      </w:r>
      <w:proofErr w:type="spellStart"/>
      <w:r w:rsidR="00082B86" w:rsidRPr="00A42FC1">
        <w:rPr>
          <w:rFonts w:ascii="Roboto" w:hAnsi="Roboto" w:cs="Calibri"/>
          <w:i/>
          <w:iCs/>
          <w:sz w:val="23"/>
          <w:szCs w:val="23"/>
        </w:rPr>
        <w:t>tethered</w:t>
      </w:r>
      <w:proofErr w:type="spellEnd"/>
      <w:r w:rsidR="00082B86" w:rsidRPr="00A42FC1">
        <w:rPr>
          <w:rFonts w:ascii="Roboto" w:hAnsi="Roboto" w:cs="Calibri"/>
          <w:i/>
          <w:iCs/>
          <w:sz w:val="23"/>
          <w:szCs w:val="23"/>
        </w:rPr>
        <w:t xml:space="preserve"> downloads</w:t>
      </w:r>
      <w:r w:rsidR="00082B86" w:rsidRPr="00A42FC1">
        <w:rPr>
          <w:rFonts w:ascii="Roboto" w:hAnsi="Roboto" w:cs="Calibri"/>
          <w:sz w:val="23"/>
          <w:szCs w:val="23"/>
        </w:rPr>
        <w:t xml:space="preserve"> </w:t>
      </w:r>
      <w:r w:rsidR="00A42FC1" w:rsidRPr="00A42FC1">
        <w:rPr>
          <w:rFonts w:ascii="Roboto" w:hAnsi="Roboto" w:cs="Calibri"/>
          <w:sz w:val="23"/>
          <w:szCs w:val="23"/>
        </w:rPr>
        <w:t>en</w:t>
      </w:r>
      <w:r w:rsidR="00082B86" w:rsidRPr="00A42FC1">
        <w:rPr>
          <w:rFonts w:ascii="Roboto" w:hAnsi="Roboto" w:cs="Calibri"/>
          <w:sz w:val="23"/>
          <w:szCs w:val="23"/>
        </w:rPr>
        <w:t xml:space="preserve"> de overgang naar compensatie uit belastinginkomsten in sommige Noordse landen</w:t>
      </w:r>
      <w:r w:rsidR="00AB3E71" w:rsidRPr="00A42FC1">
        <w:rPr>
          <w:rFonts w:ascii="Roboto" w:hAnsi="Roboto" w:cs="Calibri"/>
          <w:sz w:val="23"/>
          <w:szCs w:val="23"/>
        </w:rPr>
        <w:t>.</w:t>
      </w:r>
      <w:r w:rsidR="00082B86" w:rsidRPr="00A42FC1">
        <w:rPr>
          <w:rFonts w:ascii="Roboto" w:hAnsi="Roboto" w:cs="Calibri"/>
          <w:sz w:val="23"/>
          <w:szCs w:val="23"/>
        </w:rPr>
        <w:t xml:space="preserve"> </w:t>
      </w:r>
      <w:r w:rsidR="00AB3E71" w:rsidRPr="00A42FC1">
        <w:rPr>
          <w:rFonts w:ascii="Roboto" w:hAnsi="Roboto" w:cs="Calibri"/>
          <w:sz w:val="23"/>
          <w:szCs w:val="23"/>
        </w:rPr>
        <w:t>D</w:t>
      </w:r>
      <w:r w:rsidR="00082B86" w:rsidRPr="00A42FC1">
        <w:rPr>
          <w:rFonts w:ascii="Roboto" w:hAnsi="Roboto" w:cs="Calibri"/>
          <w:sz w:val="23"/>
          <w:szCs w:val="23"/>
        </w:rPr>
        <w:t xml:space="preserve">ie </w:t>
      </w:r>
      <w:r w:rsidR="00AB3E71" w:rsidRPr="00A42FC1">
        <w:rPr>
          <w:rFonts w:ascii="Roboto" w:hAnsi="Roboto" w:cs="Calibri"/>
          <w:sz w:val="23"/>
          <w:szCs w:val="23"/>
        </w:rPr>
        <w:t xml:space="preserve">ontwikkelingen </w:t>
      </w:r>
      <w:r w:rsidR="00A42FC1" w:rsidRPr="00A42FC1">
        <w:rPr>
          <w:rFonts w:ascii="Roboto" w:hAnsi="Roboto" w:cs="Calibri"/>
          <w:sz w:val="23"/>
          <w:szCs w:val="23"/>
        </w:rPr>
        <w:t xml:space="preserve">zouden </w:t>
      </w:r>
      <w:r w:rsidR="00082B86" w:rsidRPr="00A42FC1">
        <w:rPr>
          <w:rFonts w:ascii="Roboto" w:hAnsi="Roboto" w:cs="Calibri"/>
          <w:sz w:val="23"/>
          <w:szCs w:val="23"/>
        </w:rPr>
        <w:t xml:space="preserve">kunnen leiden tot merkbare verschuivingen in de vergoedingsstructuur. Overigens is </w:t>
      </w:r>
      <w:r w:rsidR="00A42FC1" w:rsidRPr="00A42FC1">
        <w:rPr>
          <w:rFonts w:ascii="Roboto" w:hAnsi="Roboto" w:cs="Calibri"/>
          <w:sz w:val="23"/>
          <w:szCs w:val="23"/>
        </w:rPr>
        <w:t xml:space="preserve">het </w:t>
      </w:r>
      <w:r w:rsidR="00082B86" w:rsidRPr="00A42FC1">
        <w:rPr>
          <w:rFonts w:ascii="Roboto" w:hAnsi="Roboto" w:cs="Calibri"/>
          <w:sz w:val="23"/>
          <w:szCs w:val="23"/>
        </w:rPr>
        <w:t xml:space="preserve">met de </w:t>
      </w:r>
      <w:r w:rsidR="00A42FC1" w:rsidRPr="00A42FC1">
        <w:rPr>
          <w:rFonts w:ascii="Roboto" w:hAnsi="Roboto" w:cs="Calibri"/>
          <w:sz w:val="23"/>
          <w:szCs w:val="23"/>
        </w:rPr>
        <w:t xml:space="preserve">recente </w:t>
      </w:r>
      <w:r w:rsidR="00082B86" w:rsidRPr="00A42FC1">
        <w:rPr>
          <w:rFonts w:ascii="Roboto" w:hAnsi="Roboto" w:cs="Calibri"/>
          <w:sz w:val="23"/>
          <w:szCs w:val="23"/>
        </w:rPr>
        <w:t xml:space="preserve">conclusie van AG </w:t>
      </w:r>
      <w:proofErr w:type="spellStart"/>
      <w:r w:rsidR="00082B86" w:rsidRPr="00A42FC1">
        <w:rPr>
          <w:rFonts w:ascii="Roboto" w:hAnsi="Roboto" w:cs="Calibri"/>
          <w:sz w:val="23"/>
          <w:szCs w:val="23"/>
        </w:rPr>
        <w:t>Szpunar</w:t>
      </w:r>
      <w:proofErr w:type="spellEnd"/>
      <w:r w:rsidR="00082B86" w:rsidRPr="00A42FC1">
        <w:rPr>
          <w:rFonts w:ascii="Roboto" w:hAnsi="Roboto" w:cs="Calibri"/>
          <w:sz w:val="23"/>
          <w:szCs w:val="23"/>
        </w:rPr>
        <w:t xml:space="preserve"> </w:t>
      </w:r>
      <w:r w:rsidR="00E8633B">
        <w:rPr>
          <w:rFonts w:ascii="Roboto" w:hAnsi="Roboto" w:cs="Calibri"/>
          <w:sz w:val="23"/>
          <w:szCs w:val="23"/>
        </w:rPr>
        <w:t xml:space="preserve">over </w:t>
      </w:r>
      <w:proofErr w:type="spellStart"/>
      <w:r w:rsidR="00E8633B" w:rsidRPr="00A42FC1">
        <w:rPr>
          <w:rFonts w:ascii="Roboto" w:hAnsi="Roboto" w:cs="Calibri"/>
          <w:i/>
          <w:iCs/>
          <w:sz w:val="23"/>
          <w:szCs w:val="23"/>
        </w:rPr>
        <w:t>tethered</w:t>
      </w:r>
      <w:proofErr w:type="spellEnd"/>
      <w:r w:rsidR="00E8633B" w:rsidRPr="00A42FC1">
        <w:rPr>
          <w:rFonts w:ascii="Roboto" w:hAnsi="Roboto" w:cs="Calibri"/>
          <w:i/>
          <w:iCs/>
          <w:sz w:val="23"/>
          <w:szCs w:val="23"/>
        </w:rPr>
        <w:t xml:space="preserve"> downloads </w:t>
      </w:r>
      <w:r w:rsidR="00082B86" w:rsidRPr="00A42FC1">
        <w:rPr>
          <w:rFonts w:ascii="Roboto" w:hAnsi="Roboto" w:cs="Calibri"/>
          <w:sz w:val="23"/>
          <w:szCs w:val="23"/>
        </w:rPr>
        <w:t xml:space="preserve">minder aannemelijk </w:t>
      </w:r>
      <w:r w:rsidR="00B142B4">
        <w:rPr>
          <w:rFonts w:ascii="Roboto" w:hAnsi="Roboto" w:cs="Calibri"/>
          <w:sz w:val="23"/>
          <w:szCs w:val="23"/>
        </w:rPr>
        <w:t>ge</w:t>
      </w:r>
      <w:r w:rsidR="00082B86" w:rsidRPr="00A42FC1">
        <w:rPr>
          <w:rFonts w:ascii="Roboto" w:hAnsi="Roboto" w:cs="Calibri"/>
          <w:sz w:val="23"/>
          <w:szCs w:val="23"/>
        </w:rPr>
        <w:t>worden dat</w:t>
      </w:r>
      <w:r w:rsidR="00A42FC1" w:rsidRPr="00A42FC1">
        <w:rPr>
          <w:rFonts w:ascii="Roboto" w:hAnsi="Roboto" w:cs="Calibri"/>
          <w:sz w:val="23"/>
          <w:szCs w:val="23"/>
        </w:rPr>
        <w:t xml:space="preserve"> er een uitbreiding van de thuiskopieheffing plaats zal vinden voor </w:t>
      </w:r>
      <w:r w:rsidR="00E8633B">
        <w:rPr>
          <w:rFonts w:ascii="Roboto" w:hAnsi="Roboto" w:cs="Calibri"/>
          <w:sz w:val="23"/>
          <w:szCs w:val="23"/>
        </w:rPr>
        <w:t>zulke offline streaming kopieën</w:t>
      </w:r>
      <w:r w:rsidR="00A42FC1" w:rsidRPr="00A42FC1">
        <w:rPr>
          <w:rFonts w:ascii="Roboto" w:hAnsi="Roboto" w:cs="Calibri"/>
          <w:i/>
          <w:iCs/>
          <w:sz w:val="23"/>
          <w:szCs w:val="23"/>
        </w:rPr>
        <w:t xml:space="preserve"> (Stichting Onderhandelingen Thuiskopievergoeding </w:t>
      </w:r>
      <w:proofErr w:type="spellStart"/>
      <w:r w:rsidR="00A42FC1" w:rsidRPr="00A42FC1">
        <w:rPr>
          <w:rFonts w:ascii="Roboto" w:hAnsi="Roboto" w:cs="Calibri"/>
          <w:i/>
          <w:iCs/>
          <w:sz w:val="23"/>
          <w:szCs w:val="23"/>
        </w:rPr>
        <w:t>and</w:t>
      </w:r>
      <w:proofErr w:type="spellEnd"/>
      <w:r w:rsidR="00A42FC1" w:rsidRPr="00A42FC1">
        <w:rPr>
          <w:rFonts w:ascii="Roboto" w:hAnsi="Roboto" w:cs="Calibri"/>
          <w:i/>
          <w:iCs/>
          <w:sz w:val="23"/>
          <w:szCs w:val="23"/>
        </w:rPr>
        <w:t xml:space="preserve"> </w:t>
      </w:r>
      <w:proofErr w:type="spellStart"/>
      <w:r w:rsidR="00A42FC1" w:rsidRPr="00A42FC1">
        <w:rPr>
          <w:rFonts w:ascii="Roboto" w:hAnsi="Roboto" w:cs="Calibri"/>
          <w:i/>
          <w:iCs/>
          <w:sz w:val="23"/>
          <w:szCs w:val="23"/>
        </w:rPr>
        <w:t>another</w:t>
      </w:r>
      <w:proofErr w:type="spellEnd"/>
      <w:r w:rsidR="00A42FC1" w:rsidRPr="00A42FC1">
        <w:rPr>
          <w:rFonts w:ascii="Roboto" w:hAnsi="Roboto" w:cs="Calibri"/>
          <w:i/>
          <w:iCs/>
          <w:sz w:val="23"/>
          <w:szCs w:val="23"/>
        </w:rPr>
        <w:t xml:space="preserve"> v HP Nederland BV </w:t>
      </w:r>
      <w:proofErr w:type="spellStart"/>
      <w:r w:rsidR="00A42FC1" w:rsidRPr="00A42FC1">
        <w:rPr>
          <w:rFonts w:ascii="Roboto" w:hAnsi="Roboto" w:cs="Calibri"/>
          <w:i/>
          <w:iCs/>
          <w:sz w:val="23"/>
          <w:szCs w:val="23"/>
        </w:rPr>
        <w:t>and</w:t>
      </w:r>
      <w:proofErr w:type="spellEnd"/>
      <w:r w:rsidR="00A42FC1" w:rsidRPr="00A42FC1">
        <w:rPr>
          <w:rFonts w:ascii="Roboto" w:hAnsi="Roboto" w:cs="Calibri"/>
          <w:i/>
          <w:iCs/>
          <w:sz w:val="23"/>
          <w:szCs w:val="23"/>
        </w:rPr>
        <w:t xml:space="preserve"> </w:t>
      </w:r>
      <w:proofErr w:type="spellStart"/>
      <w:r w:rsidR="00A42FC1" w:rsidRPr="00A42FC1">
        <w:rPr>
          <w:rFonts w:ascii="Roboto" w:hAnsi="Roboto" w:cs="Calibri"/>
          <w:i/>
          <w:iCs/>
          <w:sz w:val="23"/>
          <w:szCs w:val="23"/>
        </w:rPr>
        <w:t>others</w:t>
      </w:r>
      <w:proofErr w:type="spellEnd"/>
      <w:r w:rsidR="00A42FC1" w:rsidRPr="00A42FC1">
        <w:rPr>
          <w:rFonts w:ascii="Roboto" w:hAnsi="Roboto" w:cs="Calibri"/>
          <w:i/>
          <w:iCs/>
          <w:sz w:val="23"/>
          <w:szCs w:val="23"/>
        </w:rPr>
        <w:t xml:space="preserve"> (Case C</w:t>
      </w:r>
      <w:r w:rsidR="00A42FC1" w:rsidRPr="00A42FC1">
        <w:rPr>
          <w:rFonts w:ascii="Roboto" w:hAnsi="Roboto" w:cs="Cambria Math"/>
          <w:i/>
          <w:iCs/>
          <w:sz w:val="23"/>
          <w:szCs w:val="23"/>
        </w:rPr>
        <w:t>‑</w:t>
      </w:r>
      <w:r w:rsidR="00A42FC1" w:rsidRPr="00A42FC1">
        <w:rPr>
          <w:rFonts w:ascii="Roboto" w:hAnsi="Roboto" w:cs="Calibri"/>
          <w:i/>
          <w:iCs/>
          <w:sz w:val="23"/>
          <w:szCs w:val="23"/>
        </w:rPr>
        <w:t>496/24) EU:</w:t>
      </w:r>
      <w:proofErr w:type="gramStart"/>
      <w:r w:rsidR="00A42FC1" w:rsidRPr="00A42FC1">
        <w:rPr>
          <w:rFonts w:ascii="Roboto" w:hAnsi="Roboto" w:cs="Calibri"/>
          <w:i/>
          <w:iCs/>
          <w:sz w:val="23"/>
          <w:szCs w:val="23"/>
        </w:rPr>
        <w:t>C:2025:749</w:t>
      </w:r>
      <w:proofErr w:type="gramEnd"/>
      <w:r w:rsidR="00A42FC1" w:rsidRPr="00A42FC1">
        <w:rPr>
          <w:rFonts w:ascii="Roboto" w:hAnsi="Roboto" w:cs="Calibri"/>
          <w:i/>
          <w:iCs/>
          <w:sz w:val="23"/>
          <w:szCs w:val="23"/>
        </w:rPr>
        <w:t>)</w:t>
      </w:r>
      <w:r w:rsidR="00082B86" w:rsidRPr="00A42FC1">
        <w:rPr>
          <w:rFonts w:ascii="Roboto" w:hAnsi="Roboto" w:cs="Calibri"/>
          <w:sz w:val="23"/>
          <w:szCs w:val="23"/>
        </w:rPr>
        <w:t xml:space="preserve">. </w:t>
      </w:r>
    </w:p>
    <w:p w14:paraId="14D6B087" w14:textId="01AD1A19" w:rsidR="00082B86" w:rsidRPr="00A42FC1" w:rsidRDefault="00082B86" w:rsidP="003B4F88">
      <w:pPr>
        <w:rPr>
          <w:rFonts w:ascii="Roboto" w:hAnsi="Roboto" w:cs="Calibri"/>
          <w:sz w:val="23"/>
          <w:szCs w:val="23"/>
        </w:rPr>
      </w:pPr>
      <w:r w:rsidRPr="00A42FC1">
        <w:rPr>
          <w:rFonts w:ascii="Roboto" w:hAnsi="Roboto" w:cs="Calibri"/>
          <w:sz w:val="23"/>
          <w:szCs w:val="23"/>
        </w:rPr>
        <w:t>Een opvallende</w:t>
      </w:r>
      <w:r w:rsidR="00AB3E71" w:rsidRPr="00A42FC1">
        <w:rPr>
          <w:rFonts w:ascii="Roboto" w:hAnsi="Roboto" w:cs="Calibri"/>
          <w:sz w:val="23"/>
          <w:szCs w:val="23"/>
        </w:rPr>
        <w:t xml:space="preserve"> uitzondering op de algemene trend</w:t>
      </w:r>
      <w:r w:rsidRPr="00A42FC1">
        <w:rPr>
          <w:rFonts w:ascii="Roboto" w:hAnsi="Roboto" w:cs="Calibri"/>
          <w:sz w:val="23"/>
          <w:szCs w:val="23"/>
        </w:rPr>
        <w:t xml:space="preserve"> is België, waar de inning van </w:t>
      </w:r>
      <w:r w:rsidR="00EE1D5A" w:rsidRPr="00A42FC1">
        <w:rPr>
          <w:rFonts w:ascii="Roboto" w:hAnsi="Roboto" w:cs="Calibri"/>
          <w:sz w:val="23"/>
          <w:szCs w:val="23"/>
        </w:rPr>
        <w:t>thuiskopievergoedingen</w:t>
      </w:r>
      <w:r w:rsidRPr="00A42FC1">
        <w:rPr>
          <w:rFonts w:ascii="Roboto" w:hAnsi="Roboto" w:cs="Calibri"/>
          <w:sz w:val="23"/>
          <w:szCs w:val="23"/>
        </w:rPr>
        <w:t xml:space="preserve"> al bijna tien jaar een gestage dalende trend vertoont. </w:t>
      </w:r>
      <w:proofErr w:type="spellStart"/>
      <w:r w:rsidR="009D57F4" w:rsidRPr="00A42FC1">
        <w:rPr>
          <w:rFonts w:ascii="Roboto" w:hAnsi="Roboto" w:cs="Calibri"/>
          <w:sz w:val="23"/>
          <w:szCs w:val="23"/>
        </w:rPr>
        <w:t>Auvibel</w:t>
      </w:r>
      <w:proofErr w:type="spellEnd"/>
      <w:r w:rsidR="009D57F4" w:rsidRPr="00A42FC1">
        <w:rPr>
          <w:rFonts w:ascii="Roboto" w:hAnsi="Roboto" w:cs="Calibri"/>
          <w:sz w:val="23"/>
          <w:szCs w:val="23"/>
        </w:rPr>
        <w:t>, d</w:t>
      </w:r>
      <w:r w:rsidRPr="00A42FC1">
        <w:rPr>
          <w:rFonts w:ascii="Roboto" w:hAnsi="Roboto" w:cs="Calibri"/>
          <w:sz w:val="23"/>
          <w:szCs w:val="23"/>
        </w:rPr>
        <w:t>e Belgische</w:t>
      </w:r>
      <w:r w:rsidR="009D57F4" w:rsidRPr="00A42FC1">
        <w:rPr>
          <w:rFonts w:ascii="Roboto" w:hAnsi="Roboto" w:cs="Calibri"/>
          <w:sz w:val="23"/>
          <w:szCs w:val="23"/>
        </w:rPr>
        <w:t xml:space="preserve"> organisatie</w:t>
      </w:r>
      <w:r w:rsidRPr="00A42FC1">
        <w:rPr>
          <w:rFonts w:ascii="Roboto" w:hAnsi="Roboto" w:cs="Calibri"/>
          <w:sz w:val="23"/>
          <w:szCs w:val="23"/>
        </w:rPr>
        <w:t xml:space="preserve"> die verantwoordelijk is voor de inning en verdeling </w:t>
      </w:r>
      <w:r w:rsidR="009D57F4" w:rsidRPr="00A42FC1">
        <w:rPr>
          <w:rFonts w:ascii="Roboto" w:hAnsi="Roboto" w:cs="Calibri"/>
          <w:sz w:val="23"/>
          <w:szCs w:val="23"/>
        </w:rPr>
        <w:t>van thuiskopievergoedingen</w:t>
      </w:r>
      <w:r w:rsidRPr="00A42FC1">
        <w:rPr>
          <w:rFonts w:ascii="Roboto" w:hAnsi="Roboto" w:cs="Calibri"/>
          <w:sz w:val="23"/>
          <w:szCs w:val="23"/>
        </w:rPr>
        <w:t xml:space="preserve">, schrijft deze trend toe aan </w:t>
      </w:r>
      <w:r w:rsidR="009D57F4" w:rsidRPr="00A42FC1">
        <w:rPr>
          <w:rFonts w:ascii="Roboto" w:hAnsi="Roboto" w:cs="Calibri"/>
          <w:sz w:val="23"/>
          <w:szCs w:val="23"/>
        </w:rPr>
        <w:t xml:space="preserve">twee ontwikkelingen. </w:t>
      </w:r>
      <w:r w:rsidR="001A1805">
        <w:rPr>
          <w:rFonts w:ascii="Roboto" w:hAnsi="Roboto" w:cs="Calibri"/>
          <w:sz w:val="23"/>
          <w:szCs w:val="23"/>
        </w:rPr>
        <w:t>Ten eerste</w:t>
      </w:r>
      <w:r w:rsidR="003B4F88">
        <w:rPr>
          <w:rFonts w:ascii="Roboto" w:hAnsi="Roboto" w:cs="Calibri"/>
          <w:sz w:val="23"/>
          <w:szCs w:val="23"/>
        </w:rPr>
        <w:t xml:space="preserve"> het verlate opnemen in</w:t>
      </w:r>
      <w:r w:rsidRPr="00A42FC1">
        <w:rPr>
          <w:rFonts w:ascii="Roboto" w:hAnsi="Roboto" w:cs="Calibri"/>
          <w:sz w:val="23"/>
          <w:szCs w:val="23"/>
        </w:rPr>
        <w:t xml:space="preserve"> België </w:t>
      </w:r>
      <w:r w:rsidR="003B4F88">
        <w:rPr>
          <w:rFonts w:ascii="Roboto" w:hAnsi="Roboto" w:cs="Calibri"/>
          <w:sz w:val="23"/>
          <w:szCs w:val="23"/>
        </w:rPr>
        <w:t>van</w:t>
      </w:r>
      <w:r w:rsidRPr="00A42FC1">
        <w:rPr>
          <w:rFonts w:ascii="Roboto" w:hAnsi="Roboto" w:cs="Calibri"/>
          <w:sz w:val="23"/>
          <w:szCs w:val="23"/>
        </w:rPr>
        <w:t xml:space="preserve"> </w:t>
      </w:r>
      <w:r w:rsidR="003B4F88">
        <w:rPr>
          <w:rFonts w:ascii="Roboto" w:hAnsi="Roboto" w:cs="Calibri"/>
          <w:sz w:val="23"/>
          <w:szCs w:val="23"/>
        </w:rPr>
        <w:t xml:space="preserve">bepaalde </w:t>
      </w:r>
      <w:r w:rsidRPr="00A42FC1">
        <w:rPr>
          <w:rFonts w:ascii="Roboto" w:hAnsi="Roboto" w:cs="Calibri"/>
          <w:sz w:val="23"/>
          <w:szCs w:val="23"/>
        </w:rPr>
        <w:t xml:space="preserve">apparaten </w:t>
      </w:r>
      <w:r w:rsidR="003B4F88">
        <w:rPr>
          <w:rFonts w:ascii="Roboto" w:hAnsi="Roboto" w:cs="Calibri"/>
          <w:sz w:val="23"/>
          <w:szCs w:val="23"/>
        </w:rPr>
        <w:t>(</w:t>
      </w:r>
      <w:r w:rsidR="003B4F88" w:rsidRPr="00A42FC1">
        <w:rPr>
          <w:rFonts w:ascii="Roboto" w:hAnsi="Roboto" w:cs="Calibri"/>
          <w:sz w:val="23"/>
          <w:szCs w:val="23"/>
        </w:rPr>
        <w:t>computers, printers en e-readers</w:t>
      </w:r>
      <w:r w:rsidR="003B4F88">
        <w:rPr>
          <w:rFonts w:ascii="Roboto" w:hAnsi="Roboto" w:cs="Calibri"/>
          <w:sz w:val="23"/>
          <w:szCs w:val="23"/>
        </w:rPr>
        <w:t>)</w:t>
      </w:r>
      <w:r w:rsidR="001A1805">
        <w:rPr>
          <w:rFonts w:ascii="Roboto" w:hAnsi="Roboto" w:cs="Calibri"/>
          <w:sz w:val="23"/>
          <w:szCs w:val="23"/>
        </w:rPr>
        <w:t xml:space="preserve"> </w:t>
      </w:r>
      <w:r w:rsidR="00E8633B">
        <w:rPr>
          <w:rFonts w:ascii="Roboto" w:hAnsi="Roboto" w:cs="Calibri"/>
          <w:sz w:val="23"/>
          <w:szCs w:val="23"/>
        </w:rPr>
        <w:t>in</w:t>
      </w:r>
      <w:r w:rsidR="001A1805">
        <w:rPr>
          <w:rFonts w:ascii="Roboto" w:hAnsi="Roboto" w:cs="Calibri"/>
          <w:sz w:val="23"/>
          <w:szCs w:val="23"/>
        </w:rPr>
        <w:t xml:space="preserve"> </w:t>
      </w:r>
      <w:r w:rsidR="001A1805">
        <w:rPr>
          <w:rFonts w:ascii="Roboto" w:hAnsi="Roboto" w:cs="Calibri"/>
          <w:sz w:val="23"/>
          <w:szCs w:val="23"/>
        </w:rPr>
        <w:lastRenderedPageBreak/>
        <w:t>de heffing.</w:t>
      </w:r>
      <w:r w:rsidRPr="00A42FC1">
        <w:rPr>
          <w:rFonts w:ascii="Roboto" w:hAnsi="Roboto" w:cs="Calibri"/>
          <w:sz w:val="23"/>
          <w:szCs w:val="23"/>
        </w:rPr>
        <w:t xml:space="preserve"> </w:t>
      </w:r>
      <w:r w:rsidR="001A1805">
        <w:rPr>
          <w:rFonts w:ascii="Roboto" w:hAnsi="Roboto" w:cs="Calibri"/>
          <w:sz w:val="23"/>
          <w:szCs w:val="23"/>
        </w:rPr>
        <w:t>Ten tweede</w:t>
      </w:r>
      <w:r w:rsidR="003B4F88">
        <w:rPr>
          <w:rFonts w:ascii="Roboto" w:hAnsi="Roboto" w:cs="Calibri"/>
          <w:sz w:val="23"/>
          <w:szCs w:val="23"/>
        </w:rPr>
        <w:t xml:space="preserve"> </w:t>
      </w:r>
      <w:r w:rsidRPr="00A42FC1">
        <w:rPr>
          <w:rFonts w:ascii="Roboto" w:hAnsi="Roboto" w:cs="Calibri"/>
          <w:sz w:val="23"/>
          <w:szCs w:val="23"/>
        </w:rPr>
        <w:t xml:space="preserve">het toenemende gebruik van clouddiensten voor privékopieën, die </w:t>
      </w:r>
      <w:r w:rsidR="00E8633B" w:rsidRPr="00A42FC1">
        <w:rPr>
          <w:rFonts w:ascii="Roboto" w:hAnsi="Roboto" w:cs="Calibri"/>
          <w:sz w:val="23"/>
          <w:szCs w:val="23"/>
        </w:rPr>
        <w:t>in België</w:t>
      </w:r>
      <w:r w:rsidR="00E8633B" w:rsidRPr="00A42FC1">
        <w:rPr>
          <w:rFonts w:ascii="Roboto" w:hAnsi="Roboto" w:cs="Calibri"/>
          <w:sz w:val="23"/>
          <w:szCs w:val="23"/>
        </w:rPr>
        <w:t xml:space="preserve"> </w:t>
      </w:r>
      <w:r w:rsidRPr="00A42FC1">
        <w:rPr>
          <w:rFonts w:ascii="Roboto" w:hAnsi="Roboto" w:cs="Calibri"/>
          <w:sz w:val="23"/>
          <w:szCs w:val="23"/>
        </w:rPr>
        <w:t xml:space="preserve">nog niet onder de privékopieën vallen. Dit ondanks het arrest van het Hof van Justitie in de zaak </w:t>
      </w:r>
      <w:proofErr w:type="spellStart"/>
      <w:r w:rsidRPr="00E8633B">
        <w:rPr>
          <w:rFonts w:ascii="Roboto" w:hAnsi="Roboto" w:cs="Calibri"/>
          <w:i/>
          <w:iCs/>
          <w:sz w:val="23"/>
          <w:szCs w:val="23"/>
        </w:rPr>
        <w:t>Austro-Mechana</w:t>
      </w:r>
      <w:proofErr w:type="spellEnd"/>
      <w:r w:rsidRPr="00A42FC1">
        <w:rPr>
          <w:rFonts w:ascii="Roboto" w:hAnsi="Roboto" w:cs="Calibri"/>
          <w:sz w:val="23"/>
          <w:szCs w:val="23"/>
        </w:rPr>
        <w:t xml:space="preserve">, waarin werd bevestigd dat privékopieën in de </w:t>
      </w:r>
      <w:proofErr w:type="spellStart"/>
      <w:r w:rsidRPr="00A42FC1">
        <w:rPr>
          <w:rFonts w:ascii="Roboto" w:hAnsi="Roboto" w:cs="Calibri"/>
          <w:sz w:val="23"/>
          <w:szCs w:val="23"/>
        </w:rPr>
        <w:t>cloud</w:t>
      </w:r>
      <w:proofErr w:type="spellEnd"/>
      <w:r w:rsidRPr="00A42FC1">
        <w:rPr>
          <w:rFonts w:ascii="Roboto" w:hAnsi="Roboto" w:cs="Calibri"/>
          <w:sz w:val="23"/>
          <w:szCs w:val="23"/>
        </w:rPr>
        <w:t xml:space="preserve"> onder de uitzondering voor privékopieën vallen. </w:t>
      </w:r>
      <w:r w:rsidR="003B4F88">
        <w:rPr>
          <w:rFonts w:ascii="Roboto" w:hAnsi="Roboto" w:cs="Calibri"/>
          <w:sz w:val="23"/>
          <w:szCs w:val="23"/>
        </w:rPr>
        <w:t>Een</w:t>
      </w:r>
      <w:r w:rsidRPr="00A42FC1">
        <w:rPr>
          <w:rFonts w:ascii="Roboto" w:hAnsi="Roboto" w:cs="Calibri"/>
          <w:sz w:val="23"/>
          <w:szCs w:val="23"/>
        </w:rPr>
        <w:t xml:space="preserve"> </w:t>
      </w:r>
      <w:r w:rsidR="003B4F88">
        <w:rPr>
          <w:rFonts w:ascii="Roboto" w:hAnsi="Roboto" w:cs="Calibri"/>
          <w:sz w:val="23"/>
          <w:szCs w:val="23"/>
        </w:rPr>
        <w:t xml:space="preserve">verband tussen de thuiskopieheffing </w:t>
      </w:r>
      <w:r w:rsidRPr="00A42FC1">
        <w:rPr>
          <w:rFonts w:ascii="Roboto" w:hAnsi="Roboto" w:cs="Calibri"/>
          <w:sz w:val="23"/>
          <w:szCs w:val="23"/>
        </w:rPr>
        <w:t xml:space="preserve">in het algemeen </w:t>
      </w:r>
      <w:r w:rsidR="001A1805">
        <w:rPr>
          <w:rFonts w:ascii="Roboto" w:hAnsi="Roboto" w:cs="Calibri"/>
          <w:sz w:val="23"/>
          <w:szCs w:val="23"/>
        </w:rPr>
        <w:t>en</w:t>
      </w:r>
      <w:r w:rsidRPr="00A42FC1">
        <w:rPr>
          <w:rFonts w:ascii="Roboto" w:hAnsi="Roboto" w:cs="Calibri"/>
          <w:sz w:val="23"/>
          <w:szCs w:val="23"/>
        </w:rPr>
        <w:t xml:space="preserve"> het toenemende streaminggebruik</w:t>
      </w:r>
      <w:r w:rsidR="003B4F88">
        <w:rPr>
          <w:rFonts w:ascii="Roboto" w:hAnsi="Roboto" w:cs="Calibri"/>
          <w:sz w:val="23"/>
          <w:szCs w:val="23"/>
        </w:rPr>
        <w:t xml:space="preserve"> wordt overigens</w:t>
      </w:r>
      <w:r w:rsidR="001A1805">
        <w:rPr>
          <w:rFonts w:ascii="Roboto" w:hAnsi="Roboto" w:cs="Calibri"/>
          <w:sz w:val="23"/>
          <w:szCs w:val="23"/>
        </w:rPr>
        <w:t xml:space="preserve"> ook</w:t>
      </w:r>
      <w:r w:rsidR="003B4F88">
        <w:rPr>
          <w:rFonts w:ascii="Roboto" w:hAnsi="Roboto" w:cs="Calibri"/>
          <w:sz w:val="23"/>
          <w:szCs w:val="23"/>
        </w:rPr>
        <w:t xml:space="preserve"> in België niet gemaakt, laat staan dat er daarover een fundamenteel debat wordt gevoerd.</w:t>
      </w:r>
    </w:p>
    <w:p w14:paraId="19627636" w14:textId="77777777" w:rsidR="00DD7907" w:rsidRDefault="00DD7907" w:rsidP="009D57F4">
      <w:pPr>
        <w:rPr>
          <w:rFonts w:ascii="Roboto" w:hAnsi="Roboto" w:cs="Calibri"/>
          <w:sz w:val="23"/>
          <w:szCs w:val="23"/>
        </w:rPr>
      </w:pPr>
    </w:p>
    <w:p w14:paraId="25C3F121" w14:textId="79D863C4" w:rsidR="00DD7907" w:rsidRDefault="00DD7907" w:rsidP="009D57F4">
      <w:pPr>
        <w:rPr>
          <w:rFonts w:ascii="Roboto" w:hAnsi="Roboto" w:cs="Calibri"/>
          <w:sz w:val="23"/>
          <w:szCs w:val="23"/>
        </w:rPr>
      </w:pPr>
      <w:r>
        <w:rPr>
          <w:rFonts w:ascii="Roboto" w:hAnsi="Roboto" w:cs="Calibri"/>
          <w:sz w:val="23"/>
          <w:szCs w:val="23"/>
        </w:rPr>
        <w:t xml:space="preserve">Hoofdstukken 3 en 4 van het volledige rapport bespreken, naast de thuiskopieheffing, </w:t>
      </w:r>
      <w:r w:rsidRPr="00DD7907">
        <w:rPr>
          <w:rFonts w:ascii="Roboto" w:hAnsi="Roboto" w:cs="Calibri"/>
          <w:sz w:val="23"/>
          <w:szCs w:val="23"/>
        </w:rPr>
        <w:t xml:space="preserve">alternatieve vergoedingsmethoden in de EU. </w:t>
      </w:r>
      <w:r>
        <w:rPr>
          <w:rFonts w:ascii="Roboto" w:hAnsi="Roboto" w:cs="Calibri"/>
          <w:sz w:val="23"/>
          <w:szCs w:val="23"/>
        </w:rPr>
        <w:t>Een uitgebreide analyse wordt gemaakt van zowel</w:t>
      </w:r>
      <w:r w:rsidRPr="00DD7907">
        <w:rPr>
          <w:rFonts w:ascii="Roboto" w:hAnsi="Roboto" w:cs="Calibri"/>
          <w:sz w:val="23"/>
          <w:szCs w:val="23"/>
        </w:rPr>
        <w:t xml:space="preserve"> alternatieve benaderingen </w:t>
      </w:r>
      <w:r>
        <w:rPr>
          <w:rFonts w:ascii="Roboto" w:hAnsi="Roboto" w:cs="Calibri"/>
          <w:sz w:val="23"/>
          <w:szCs w:val="23"/>
        </w:rPr>
        <w:t>voor de thuiskopieheffing</w:t>
      </w:r>
      <w:r w:rsidRPr="00DD7907">
        <w:rPr>
          <w:rFonts w:ascii="Roboto" w:hAnsi="Roboto" w:cs="Calibri"/>
          <w:sz w:val="23"/>
          <w:szCs w:val="23"/>
        </w:rPr>
        <w:t xml:space="preserve">, </w:t>
      </w:r>
      <w:r>
        <w:rPr>
          <w:rFonts w:ascii="Roboto" w:hAnsi="Roboto" w:cs="Calibri"/>
          <w:sz w:val="23"/>
          <w:szCs w:val="23"/>
        </w:rPr>
        <w:t>als de</w:t>
      </w:r>
      <w:r w:rsidRPr="00DD7907">
        <w:rPr>
          <w:rFonts w:ascii="Roboto" w:hAnsi="Roboto" w:cs="Calibri"/>
          <w:sz w:val="23"/>
          <w:szCs w:val="23"/>
        </w:rPr>
        <w:t xml:space="preserve"> overkoepelende vraag welke vergoedingsmechanismen kunnen worden gebruikt op het gebied van streaming en het gebruik van beschermde werken op platforms om een passende auteursrechtvergoeding te waarborgen. In het bijzonder komen regelingen </w:t>
      </w:r>
      <w:proofErr w:type="gramStart"/>
      <w:r w:rsidRPr="00DD7907">
        <w:rPr>
          <w:rFonts w:ascii="Roboto" w:hAnsi="Roboto" w:cs="Calibri"/>
          <w:sz w:val="23"/>
          <w:szCs w:val="23"/>
        </w:rPr>
        <w:t>inzake</w:t>
      </w:r>
      <w:proofErr w:type="gramEnd"/>
      <w:r w:rsidRPr="00DD7907">
        <w:rPr>
          <w:rFonts w:ascii="Roboto" w:hAnsi="Roboto" w:cs="Calibri"/>
          <w:sz w:val="23"/>
          <w:szCs w:val="23"/>
        </w:rPr>
        <w:t xml:space="preserve"> auteurscontractenrecht en </w:t>
      </w:r>
      <w:r>
        <w:rPr>
          <w:rFonts w:ascii="Roboto" w:hAnsi="Roboto" w:cs="Calibri"/>
          <w:sz w:val="23"/>
          <w:szCs w:val="23"/>
        </w:rPr>
        <w:t xml:space="preserve">aanspraak op </w:t>
      </w:r>
      <w:r w:rsidRPr="00DD7907">
        <w:rPr>
          <w:rFonts w:ascii="Roboto" w:hAnsi="Roboto" w:cs="Calibri"/>
          <w:sz w:val="23"/>
          <w:szCs w:val="23"/>
        </w:rPr>
        <w:t>directe vergoeding</w:t>
      </w:r>
      <w:r>
        <w:rPr>
          <w:rFonts w:ascii="Roboto" w:hAnsi="Roboto" w:cs="Calibri"/>
          <w:sz w:val="23"/>
          <w:szCs w:val="23"/>
        </w:rPr>
        <w:t>en</w:t>
      </w:r>
      <w:r w:rsidRPr="00DD7907">
        <w:rPr>
          <w:rFonts w:ascii="Roboto" w:hAnsi="Roboto" w:cs="Calibri"/>
          <w:sz w:val="23"/>
          <w:szCs w:val="23"/>
        </w:rPr>
        <w:t xml:space="preserve"> in beeld.</w:t>
      </w:r>
    </w:p>
    <w:p w14:paraId="3FFBF273" w14:textId="2A0A0A7B" w:rsidR="009D57F4" w:rsidRPr="00A42FC1" w:rsidRDefault="009D57F4" w:rsidP="009D57F4">
      <w:pPr>
        <w:rPr>
          <w:rFonts w:ascii="Roboto" w:hAnsi="Roboto" w:cs="Calibri"/>
          <w:sz w:val="23"/>
          <w:szCs w:val="23"/>
        </w:rPr>
      </w:pPr>
      <w:r w:rsidRPr="00A42FC1">
        <w:rPr>
          <w:rFonts w:ascii="Roboto" w:hAnsi="Roboto" w:cs="Calibri"/>
          <w:sz w:val="23"/>
          <w:szCs w:val="23"/>
        </w:rPr>
        <w:t>Een link naar het volledige rapport</w:t>
      </w:r>
      <w:r w:rsidR="00DD7907">
        <w:rPr>
          <w:rFonts w:ascii="Roboto" w:hAnsi="Roboto" w:cs="Calibri"/>
          <w:sz w:val="23"/>
          <w:szCs w:val="23"/>
        </w:rPr>
        <w:t xml:space="preserve"> </w:t>
      </w:r>
      <w:r w:rsidRPr="00A42FC1">
        <w:rPr>
          <w:rFonts w:ascii="Roboto" w:hAnsi="Roboto" w:cs="Calibri"/>
          <w:sz w:val="23"/>
          <w:szCs w:val="23"/>
        </w:rPr>
        <w:t xml:space="preserve">is hieronder te vinden en nodigt </w:t>
      </w:r>
      <w:r w:rsidR="00637A6D">
        <w:rPr>
          <w:rFonts w:ascii="Roboto" w:hAnsi="Roboto" w:cs="Calibri"/>
          <w:sz w:val="23"/>
          <w:szCs w:val="23"/>
        </w:rPr>
        <w:t xml:space="preserve">u </w:t>
      </w:r>
      <w:r w:rsidRPr="00A42FC1">
        <w:rPr>
          <w:rFonts w:ascii="Roboto" w:hAnsi="Roboto" w:cs="Calibri"/>
          <w:sz w:val="23"/>
          <w:szCs w:val="23"/>
        </w:rPr>
        <w:t>uit uw</w:t>
      </w:r>
      <w:r w:rsidR="00E8633B">
        <w:rPr>
          <w:rFonts w:ascii="Roboto" w:hAnsi="Roboto" w:cs="Calibri"/>
          <w:sz w:val="23"/>
          <w:szCs w:val="23"/>
        </w:rPr>
        <w:t xml:space="preserve"> eventueel</w:t>
      </w:r>
      <w:r w:rsidRPr="00A42FC1">
        <w:rPr>
          <w:rFonts w:ascii="Roboto" w:hAnsi="Roboto" w:cs="Calibri"/>
          <w:sz w:val="23"/>
          <w:szCs w:val="23"/>
        </w:rPr>
        <w:t xml:space="preserve"> weggezakte Duits </w:t>
      </w:r>
      <w:r w:rsidR="001A1805">
        <w:rPr>
          <w:rFonts w:ascii="Roboto" w:hAnsi="Roboto" w:cs="Calibri"/>
          <w:sz w:val="23"/>
          <w:szCs w:val="23"/>
        </w:rPr>
        <w:t>op</w:t>
      </w:r>
      <w:r w:rsidRPr="00A42FC1">
        <w:rPr>
          <w:rFonts w:ascii="Roboto" w:hAnsi="Roboto" w:cs="Calibri"/>
          <w:sz w:val="23"/>
          <w:szCs w:val="23"/>
        </w:rPr>
        <w:t xml:space="preserve"> te halen. </w:t>
      </w:r>
    </w:p>
    <w:p w14:paraId="6406B793" w14:textId="303CD5A6" w:rsidR="00A42FC1" w:rsidRPr="001A1805" w:rsidRDefault="001A1805" w:rsidP="009D57F4">
      <w:pPr>
        <w:rPr>
          <w:rFonts w:ascii="Roboto" w:hAnsi="Roboto" w:cs="Calibri"/>
          <w:sz w:val="20"/>
          <w:szCs w:val="20"/>
        </w:rPr>
      </w:pPr>
      <w:proofErr w:type="spellStart"/>
      <w:r w:rsidRPr="001A1805">
        <w:rPr>
          <w:rFonts w:ascii="Roboto" w:hAnsi="Roboto"/>
          <w:sz w:val="20"/>
          <w:szCs w:val="20"/>
        </w:rPr>
        <w:t>Handke</w:t>
      </w:r>
      <w:proofErr w:type="spellEnd"/>
      <w:r w:rsidRPr="001A1805">
        <w:rPr>
          <w:rFonts w:ascii="Roboto" w:hAnsi="Roboto"/>
          <w:sz w:val="20"/>
          <w:szCs w:val="20"/>
        </w:rPr>
        <w:t xml:space="preserve">, C.W., </w:t>
      </w:r>
      <w:proofErr w:type="spellStart"/>
      <w:r w:rsidRPr="001A1805">
        <w:rPr>
          <w:rFonts w:ascii="Roboto" w:hAnsi="Roboto"/>
          <w:sz w:val="20"/>
          <w:szCs w:val="20"/>
        </w:rPr>
        <w:t>Kraetzig</w:t>
      </w:r>
      <w:proofErr w:type="spellEnd"/>
      <w:r w:rsidRPr="001A1805">
        <w:rPr>
          <w:rFonts w:ascii="Roboto" w:hAnsi="Roboto"/>
          <w:sz w:val="20"/>
          <w:szCs w:val="20"/>
        </w:rPr>
        <w:t xml:space="preserve">, V., </w:t>
      </w:r>
      <w:proofErr w:type="spellStart"/>
      <w:r w:rsidRPr="001A1805">
        <w:rPr>
          <w:rFonts w:ascii="Roboto" w:hAnsi="Roboto"/>
          <w:sz w:val="20"/>
          <w:szCs w:val="20"/>
        </w:rPr>
        <w:t>Peukert</w:t>
      </w:r>
      <w:proofErr w:type="spellEnd"/>
      <w:r w:rsidRPr="001A1805">
        <w:rPr>
          <w:rFonts w:ascii="Roboto" w:hAnsi="Roboto"/>
          <w:sz w:val="20"/>
          <w:szCs w:val="20"/>
        </w:rPr>
        <w:t xml:space="preserve">, A., Priem, M., </w:t>
      </w:r>
      <w:proofErr w:type="spellStart"/>
      <w:r w:rsidRPr="001A1805">
        <w:rPr>
          <w:rFonts w:ascii="Roboto" w:hAnsi="Roboto"/>
          <w:sz w:val="20"/>
          <w:szCs w:val="20"/>
        </w:rPr>
        <w:t>Senftleben</w:t>
      </w:r>
      <w:proofErr w:type="spellEnd"/>
      <w:r w:rsidRPr="001A1805">
        <w:rPr>
          <w:rFonts w:ascii="Roboto" w:hAnsi="Roboto"/>
          <w:sz w:val="20"/>
          <w:szCs w:val="20"/>
        </w:rPr>
        <w:t xml:space="preserve">, M., </w:t>
      </w:r>
      <w:proofErr w:type="spellStart"/>
      <w:r w:rsidRPr="001A1805">
        <w:rPr>
          <w:rFonts w:ascii="Roboto" w:hAnsi="Roboto"/>
          <w:sz w:val="20"/>
          <w:szCs w:val="20"/>
        </w:rPr>
        <w:t>Izyumenko</w:t>
      </w:r>
      <w:proofErr w:type="spellEnd"/>
      <w:r w:rsidRPr="001A1805">
        <w:rPr>
          <w:rFonts w:ascii="Roboto" w:hAnsi="Roboto"/>
          <w:sz w:val="20"/>
          <w:szCs w:val="20"/>
        </w:rPr>
        <w:t xml:space="preserve">, E., </w:t>
      </w:r>
      <w:proofErr w:type="spellStart"/>
      <w:r w:rsidRPr="001A1805">
        <w:rPr>
          <w:rFonts w:ascii="Roboto" w:hAnsi="Roboto"/>
          <w:sz w:val="20"/>
          <w:szCs w:val="20"/>
        </w:rPr>
        <w:t>Szkalej</w:t>
      </w:r>
      <w:proofErr w:type="spellEnd"/>
      <w:r w:rsidRPr="001A1805">
        <w:rPr>
          <w:rFonts w:ascii="Roboto" w:hAnsi="Roboto"/>
          <w:sz w:val="20"/>
          <w:szCs w:val="20"/>
        </w:rPr>
        <w:t xml:space="preserve">, K. &amp; Valk, E.G. (2025). </w:t>
      </w:r>
      <w:proofErr w:type="spellStart"/>
      <w:r w:rsidRPr="001A1805">
        <w:rPr>
          <w:rFonts w:ascii="Roboto" w:hAnsi="Roboto"/>
          <w:sz w:val="20"/>
          <w:szCs w:val="20"/>
        </w:rPr>
        <w:t>Angemessene</w:t>
      </w:r>
      <w:proofErr w:type="spellEnd"/>
      <w:r w:rsidRPr="001A1805">
        <w:rPr>
          <w:rFonts w:ascii="Roboto" w:hAnsi="Roboto"/>
          <w:sz w:val="20"/>
          <w:szCs w:val="20"/>
        </w:rPr>
        <w:t xml:space="preserve"> </w:t>
      </w:r>
      <w:proofErr w:type="spellStart"/>
      <w:r w:rsidRPr="001A1805">
        <w:rPr>
          <w:rFonts w:ascii="Roboto" w:hAnsi="Roboto"/>
          <w:sz w:val="20"/>
          <w:szCs w:val="20"/>
        </w:rPr>
        <w:t>Vergütung</w:t>
      </w:r>
      <w:proofErr w:type="spellEnd"/>
      <w:r w:rsidRPr="001A1805">
        <w:rPr>
          <w:rFonts w:ascii="Roboto" w:hAnsi="Roboto"/>
          <w:sz w:val="20"/>
          <w:szCs w:val="20"/>
        </w:rPr>
        <w:t xml:space="preserve"> </w:t>
      </w:r>
      <w:proofErr w:type="spellStart"/>
      <w:r w:rsidRPr="001A1805">
        <w:rPr>
          <w:rFonts w:ascii="Roboto" w:hAnsi="Roboto"/>
          <w:sz w:val="20"/>
          <w:szCs w:val="20"/>
        </w:rPr>
        <w:t>insbesondere</w:t>
      </w:r>
      <w:proofErr w:type="spellEnd"/>
      <w:r w:rsidRPr="001A1805">
        <w:rPr>
          <w:rFonts w:ascii="Roboto" w:hAnsi="Roboto"/>
          <w:sz w:val="20"/>
          <w:szCs w:val="20"/>
        </w:rPr>
        <w:t xml:space="preserve"> </w:t>
      </w:r>
      <w:proofErr w:type="spellStart"/>
      <w:r w:rsidRPr="001A1805">
        <w:rPr>
          <w:rFonts w:ascii="Roboto" w:hAnsi="Roboto"/>
          <w:sz w:val="20"/>
          <w:szCs w:val="20"/>
        </w:rPr>
        <w:t>im</w:t>
      </w:r>
      <w:proofErr w:type="spellEnd"/>
      <w:r w:rsidRPr="001A1805">
        <w:rPr>
          <w:rFonts w:ascii="Roboto" w:hAnsi="Roboto"/>
          <w:sz w:val="20"/>
          <w:szCs w:val="20"/>
        </w:rPr>
        <w:t xml:space="preserve"> </w:t>
      </w:r>
      <w:proofErr w:type="spellStart"/>
      <w:r w:rsidRPr="001A1805">
        <w:rPr>
          <w:rFonts w:ascii="Roboto" w:hAnsi="Roboto"/>
          <w:sz w:val="20"/>
          <w:szCs w:val="20"/>
        </w:rPr>
        <w:t>Bereich</w:t>
      </w:r>
      <w:proofErr w:type="spellEnd"/>
      <w:r w:rsidRPr="001A1805">
        <w:rPr>
          <w:rFonts w:ascii="Roboto" w:hAnsi="Roboto"/>
          <w:sz w:val="20"/>
          <w:szCs w:val="20"/>
        </w:rPr>
        <w:t xml:space="preserve"> Streaming </w:t>
      </w:r>
      <w:proofErr w:type="spellStart"/>
      <w:r w:rsidRPr="001A1805">
        <w:rPr>
          <w:rFonts w:ascii="Roboto" w:hAnsi="Roboto"/>
          <w:sz w:val="20"/>
          <w:szCs w:val="20"/>
        </w:rPr>
        <w:t>und</w:t>
      </w:r>
      <w:proofErr w:type="spellEnd"/>
      <w:r w:rsidRPr="001A1805">
        <w:rPr>
          <w:rFonts w:ascii="Roboto" w:hAnsi="Roboto"/>
          <w:sz w:val="20"/>
          <w:szCs w:val="20"/>
        </w:rPr>
        <w:t xml:space="preserve"> </w:t>
      </w:r>
      <w:proofErr w:type="spellStart"/>
      <w:r w:rsidRPr="001A1805">
        <w:rPr>
          <w:rFonts w:ascii="Roboto" w:hAnsi="Roboto"/>
          <w:sz w:val="20"/>
          <w:szCs w:val="20"/>
        </w:rPr>
        <w:t>Plattform-Ökonomie</w:t>
      </w:r>
      <w:proofErr w:type="spellEnd"/>
      <w:r w:rsidRPr="001A1805">
        <w:rPr>
          <w:rFonts w:ascii="Roboto" w:hAnsi="Roboto"/>
          <w:sz w:val="20"/>
          <w:szCs w:val="20"/>
        </w:rPr>
        <w:t xml:space="preserve">/Reform des </w:t>
      </w:r>
      <w:proofErr w:type="spellStart"/>
      <w:r w:rsidRPr="001A1805">
        <w:rPr>
          <w:rFonts w:ascii="Roboto" w:hAnsi="Roboto"/>
          <w:sz w:val="20"/>
          <w:szCs w:val="20"/>
        </w:rPr>
        <w:t>Vergütungssystems</w:t>
      </w:r>
      <w:proofErr w:type="spellEnd"/>
      <w:r w:rsidRPr="001A1805">
        <w:rPr>
          <w:rFonts w:ascii="Roboto" w:hAnsi="Roboto"/>
          <w:sz w:val="20"/>
          <w:szCs w:val="20"/>
        </w:rPr>
        <w:t xml:space="preserve"> </w:t>
      </w:r>
      <w:proofErr w:type="spellStart"/>
      <w:r w:rsidRPr="001A1805">
        <w:rPr>
          <w:rFonts w:ascii="Roboto" w:hAnsi="Roboto"/>
          <w:sz w:val="20"/>
          <w:szCs w:val="20"/>
        </w:rPr>
        <w:t>für</w:t>
      </w:r>
      <w:proofErr w:type="spellEnd"/>
      <w:r w:rsidRPr="001A1805">
        <w:rPr>
          <w:rFonts w:ascii="Roboto" w:hAnsi="Roboto"/>
          <w:sz w:val="20"/>
          <w:szCs w:val="20"/>
        </w:rPr>
        <w:t xml:space="preserve"> </w:t>
      </w:r>
      <w:proofErr w:type="spellStart"/>
      <w:r w:rsidRPr="001A1805">
        <w:rPr>
          <w:rFonts w:ascii="Roboto" w:hAnsi="Roboto"/>
          <w:sz w:val="20"/>
          <w:szCs w:val="20"/>
        </w:rPr>
        <w:t>gesetzlich</w:t>
      </w:r>
      <w:proofErr w:type="spellEnd"/>
      <w:r w:rsidRPr="001A1805">
        <w:rPr>
          <w:rFonts w:ascii="Roboto" w:hAnsi="Roboto"/>
          <w:sz w:val="20"/>
          <w:szCs w:val="20"/>
        </w:rPr>
        <w:t xml:space="preserve"> </w:t>
      </w:r>
      <w:proofErr w:type="spellStart"/>
      <w:r w:rsidRPr="001A1805">
        <w:rPr>
          <w:rFonts w:ascii="Roboto" w:hAnsi="Roboto"/>
          <w:sz w:val="20"/>
          <w:szCs w:val="20"/>
        </w:rPr>
        <w:t>erlaubte</w:t>
      </w:r>
      <w:proofErr w:type="spellEnd"/>
      <w:r w:rsidRPr="001A1805">
        <w:rPr>
          <w:rFonts w:ascii="Roboto" w:hAnsi="Roboto"/>
          <w:sz w:val="20"/>
          <w:szCs w:val="20"/>
        </w:rPr>
        <w:t xml:space="preserve"> </w:t>
      </w:r>
      <w:proofErr w:type="spellStart"/>
      <w:r w:rsidRPr="001A1805">
        <w:rPr>
          <w:rFonts w:ascii="Roboto" w:hAnsi="Roboto"/>
          <w:sz w:val="20"/>
          <w:szCs w:val="20"/>
        </w:rPr>
        <w:t>Nutzungen</w:t>
      </w:r>
      <w:proofErr w:type="spellEnd"/>
      <w:r w:rsidRPr="001A1805">
        <w:rPr>
          <w:rFonts w:ascii="Roboto" w:hAnsi="Roboto"/>
          <w:sz w:val="20"/>
          <w:szCs w:val="20"/>
        </w:rPr>
        <w:t xml:space="preserve"> </w:t>
      </w:r>
      <w:proofErr w:type="spellStart"/>
      <w:r w:rsidRPr="001A1805">
        <w:rPr>
          <w:rFonts w:ascii="Roboto" w:hAnsi="Roboto"/>
          <w:sz w:val="20"/>
          <w:szCs w:val="20"/>
        </w:rPr>
        <w:t>im</w:t>
      </w:r>
      <w:proofErr w:type="spellEnd"/>
      <w:r w:rsidRPr="001A1805">
        <w:rPr>
          <w:rFonts w:ascii="Roboto" w:hAnsi="Roboto"/>
          <w:sz w:val="20"/>
          <w:szCs w:val="20"/>
        </w:rPr>
        <w:t xml:space="preserve"> </w:t>
      </w:r>
      <w:proofErr w:type="spellStart"/>
      <w:r w:rsidRPr="001A1805">
        <w:rPr>
          <w:rFonts w:ascii="Roboto" w:hAnsi="Roboto"/>
          <w:sz w:val="20"/>
          <w:szCs w:val="20"/>
        </w:rPr>
        <w:t>Urheberrecht</w:t>
      </w:r>
      <w:proofErr w:type="spellEnd"/>
      <w:r w:rsidRPr="001A1805">
        <w:rPr>
          <w:rFonts w:ascii="Roboto" w:hAnsi="Roboto"/>
          <w:sz w:val="20"/>
          <w:szCs w:val="20"/>
        </w:rPr>
        <w:t xml:space="preserve">, pp: 695. </w:t>
      </w:r>
      <w:hyperlink r:id="rId7" w:history="1">
        <w:r w:rsidRPr="001A1805">
          <w:rPr>
            <w:rStyle w:val="Hyperlink"/>
            <w:rFonts w:ascii="Roboto" w:hAnsi="Roboto"/>
            <w:sz w:val="20"/>
            <w:szCs w:val="20"/>
          </w:rPr>
          <w:t>https://www.bmjv.de/SharedDocs/Downloads/DE/Fachinformationen/DIWEcon_Urheberverguetung_Endbericht.html</w:t>
        </w:r>
      </w:hyperlink>
    </w:p>
    <w:sectPr w:rsidR="00A42FC1" w:rsidRPr="001A18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9A2E" w14:textId="77777777" w:rsidR="00AF4FEA" w:rsidRDefault="00AF4FEA" w:rsidP="009D57F4">
      <w:pPr>
        <w:spacing w:after="0" w:line="240" w:lineRule="auto"/>
      </w:pPr>
      <w:r>
        <w:separator/>
      </w:r>
    </w:p>
  </w:endnote>
  <w:endnote w:type="continuationSeparator" w:id="0">
    <w:p w14:paraId="4EB702F7" w14:textId="77777777" w:rsidR="00AF4FEA" w:rsidRDefault="00AF4FEA" w:rsidP="009D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750E" w14:textId="77777777" w:rsidR="00AF4FEA" w:rsidRDefault="00AF4FEA" w:rsidP="009D57F4">
      <w:pPr>
        <w:spacing w:after="0" w:line="240" w:lineRule="auto"/>
      </w:pPr>
      <w:r>
        <w:separator/>
      </w:r>
    </w:p>
  </w:footnote>
  <w:footnote w:type="continuationSeparator" w:id="0">
    <w:p w14:paraId="5F3ACDE9" w14:textId="77777777" w:rsidR="00AF4FEA" w:rsidRDefault="00AF4FEA" w:rsidP="009D57F4">
      <w:pPr>
        <w:spacing w:after="0" w:line="240" w:lineRule="auto"/>
      </w:pPr>
      <w:r>
        <w:continuationSeparator/>
      </w:r>
    </w:p>
  </w:footnote>
  <w:footnote w:id="1">
    <w:p w14:paraId="015B8D74" w14:textId="01DB35B6" w:rsidR="009D57F4" w:rsidRDefault="009D57F4">
      <w:pPr>
        <w:pStyle w:val="Voetnoottekst"/>
      </w:pPr>
      <w:r>
        <w:rPr>
          <w:rStyle w:val="Voetnootmarkering"/>
        </w:rPr>
        <w:footnoteRef/>
      </w:r>
      <w:r>
        <w:t xml:space="preserve">  </w:t>
      </w:r>
      <w:proofErr w:type="spellStart"/>
      <w:r w:rsidRPr="009D57F4">
        <w:t>Handke</w:t>
      </w:r>
      <w:proofErr w:type="spellEnd"/>
      <w:r w:rsidRPr="009D57F4">
        <w:t xml:space="preserve">, C.W., </w:t>
      </w:r>
      <w:proofErr w:type="spellStart"/>
      <w:r w:rsidRPr="009D57F4">
        <w:t>Kraetzig</w:t>
      </w:r>
      <w:proofErr w:type="spellEnd"/>
      <w:r w:rsidRPr="009D57F4">
        <w:t xml:space="preserve">, V., </w:t>
      </w:r>
      <w:proofErr w:type="spellStart"/>
      <w:r w:rsidRPr="009D57F4">
        <w:t>Peukert</w:t>
      </w:r>
      <w:proofErr w:type="spellEnd"/>
      <w:r w:rsidRPr="009D57F4">
        <w:t xml:space="preserve">, A., Priem, M., </w:t>
      </w:r>
      <w:proofErr w:type="spellStart"/>
      <w:r w:rsidRPr="009D57F4">
        <w:t>Senftleben</w:t>
      </w:r>
      <w:proofErr w:type="spellEnd"/>
      <w:r w:rsidRPr="009D57F4">
        <w:t xml:space="preserve">, M., </w:t>
      </w:r>
      <w:proofErr w:type="spellStart"/>
      <w:r w:rsidRPr="009D57F4">
        <w:t>Izyumenko</w:t>
      </w:r>
      <w:proofErr w:type="spellEnd"/>
      <w:r w:rsidRPr="009D57F4">
        <w:t xml:space="preserve">, E., </w:t>
      </w:r>
      <w:proofErr w:type="spellStart"/>
      <w:r w:rsidRPr="009D57F4">
        <w:t>Szkalej</w:t>
      </w:r>
      <w:proofErr w:type="spellEnd"/>
      <w:r w:rsidRPr="009D57F4">
        <w:t xml:space="preserve">, K. &amp; Valk, E.G. </w:t>
      </w:r>
      <w:r>
        <w:t xml:space="preserve">(2025). </w:t>
      </w:r>
      <w:proofErr w:type="spellStart"/>
      <w:r w:rsidRPr="009D57F4">
        <w:t>Angemessene</w:t>
      </w:r>
      <w:proofErr w:type="spellEnd"/>
      <w:r w:rsidRPr="009D57F4">
        <w:t xml:space="preserve"> </w:t>
      </w:r>
      <w:proofErr w:type="spellStart"/>
      <w:r w:rsidRPr="009D57F4">
        <w:t>Vergütung</w:t>
      </w:r>
      <w:proofErr w:type="spellEnd"/>
      <w:r w:rsidRPr="009D57F4">
        <w:t xml:space="preserve"> </w:t>
      </w:r>
      <w:proofErr w:type="spellStart"/>
      <w:r w:rsidRPr="009D57F4">
        <w:t>insbesondere</w:t>
      </w:r>
      <w:proofErr w:type="spellEnd"/>
      <w:r w:rsidRPr="009D57F4">
        <w:t xml:space="preserve"> </w:t>
      </w:r>
      <w:proofErr w:type="spellStart"/>
      <w:r w:rsidRPr="009D57F4">
        <w:t>im</w:t>
      </w:r>
      <w:proofErr w:type="spellEnd"/>
      <w:r w:rsidRPr="009D57F4">
        <w:t xml:space="preserve"> </w:t>
      </w:r>
      <w:proofErr w:type="spellStart"/>
      <w:r w:rsidRPr="009D57F4">
        <w:t>Bereich</w:t>
      </w:r>
      <w:proofErr w:type="spellEnd"/>
      <w:r w:rsidRPr="009D57F4">
        <w:t xml:space="preserve"> Streaming </w:t>
      </w:r>
      <w:proofErr w:type="spellStart"/>
      <w:r w:rsidRPr="009D57F4">
        <w:t>und</w:t>
      </w:r>
      <w:proofErr w:type="spellEnd"/>
      <w:r w:rsidRPr="009D57F4">
        <w:t xml:space="preserve"> </w:t>
      </w:r>
      <w:proofErr w:type="spellStart"/>
      <w:r w:rsidRPr="009D57F4">
        <w:t>Plattform-Ökonomie</w:t>
      </w:r>
      <w:proofErr w:type="spellEnd"/>
      <w:r w:rsidRPr="009D57F4">
        <w:t xml:space="preserve">/Reform des </w:t>
      </w:r>
      <w:proofErr w:type="spellStart"/>
      <w:r w:rsidRPr="009D57F4">
        <w:t>Vergütungssystems</w:t>
      </w:r>
      <w:proofErr w:type="spellEnd"/>
      <w:r w:rsidRPr="009D57F4">
        <w:t xml:space="preserve"> </w:t>
      </w:r>
      <w:proofErr w:type="spellStart"/>
      <w:r w:rsidRPr="009D57F4">
        <w:t>für</w:t>
      </w:r>
      <w:proofErr w:type="spellEnd"/>
      <w:r w:rsidRPr="009D57F4">
        <w:t xml:space="preserve"> </w:t>
      </w:r>
      <w:proofErr w:type="spellStart"/>
      <w:r w:rsidRPr="009D57F4">
        <w:t>gesetzlich</w:t>
      </w:r>
      <w:proofErr w:type="spellEnd"/>
      <w:r w:rsidRPr="009D57F4">
        <w:t xml:space="preserve"> </w:t>
      </w:r>
      <w:proofErr w:type="spellStart"/>
      <w:r w:rsidRPr="009D57F4">
        <w:t>erlaubte</w:t>
      </w:r>
      <w:proofErr w:type="spellEnd"/>
      <w:r w:rsidRPr="009D57F4">
        <w:t xml:space="preserve"> </w:t>
      </w:r>
      <w:proofErr w:type="spellStart"/>
      <w:r w:rsidRPr="009D57F4">
        <w:t>Nutzungen</w:t>
      </w:r>
      <w:proofErr w:type="spellEnd"/>
      <w:r w:rsidRPr="009D57F4">
        <w:t xml:space="preserve"> </w:t>
      </w:r>
      <w:proofErr w:type="spellStart"/>
      <w:r w:rsidRPr="009D57F4">
        <w:t>im</w:t>
      </w:r>
      <w:proofErr w:type="spellEnd"/>
      <w:r w:rsidRPr="009D57F4">
        <w:t xml:space="preserve"> </w:t>
      </w:r>
      <w:proofErr w:type="spellStart"/>
      <w:r w:rsidRPr="009D57F4">
        <w:t>Urheberrecht</w:t>
      </w:r>
      <w:proofErr w:type="spellEnd"/>
      <w:r>
        <w:t xml:space="preserve">, </w:t>
      </w:r>
      <w:r w:rsidRPr="009D57F4">
        <w:t>pp: 695</w:t>
      </w:r>
      <w:r>
        <w:t xml:space="preserve">. </w:t>
      </w:r>
      <w:hyperlink r:id="rId1" w:history="1">
        <w:r w:rsidRPr="0032282E">
          <w:rPr>
            <w:rStyle w:val="Hyperlink"/>
          </w:rPr>
          <w:t>https://www.bmjv.de/SharedDocs/Downloads/DE/Fachinformationen/DIWEcon_Urheberverguetung_Endbericht.html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284"/>
    <w:multiLevelType w:val="hybridMultilevel"/>
    <w:tmpl w:val="84EE2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28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07"/>
    <w:rsid w:val="00082B86"/>
    <w:rsid w:val="00145156"/>
    <w:rsid w:val="001A1805"/>
    <w:rsid w:val="001B2DEC"/>
    <w:rsid w:val="001F408B"/>
    <w:rsid w:val="00265A69"/>
    <w:rsid w:val="00351BA2"/>
    <w:rsid w:val="00354138"/>
    <w:rsid w:val="003A15ED"/>
    <w:rsid w:val="003B4F88"/>
    <w:rsid w:val="004C1E1C"/>
    <w:rsid w:val="00637A6D"/>
    <w:rsid w:val="006E3819"/>
    <w:rsid w:val="009D57F4"/>
    <w:rsid w:val="00A42FC1"/>
    <w:rsid w:val="00AB3E71"/>
    <w:rsid w:val="00AD4107"/>
    <w:rsid w:val="00AF4FEA"/>
    <w:rsid w:val="00B142B4"/>
    <w:rsid w:val="00B45054"/>
    <w:rsid w:val="00C22AC3"/>
    <w:rsid w:val="00C41EFA"/>
    <w:rsid w:val="00DC3768"/>
    <w:rsid w:val="00DD7907"/>
    <w:rsid w:val="00E8633B"/>
    <w:rsid w:val="00EE1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4C3510"/>
  <w15:chartTrackingRefBased/>
  <w15:docId w15:val="{AF4AB633-2D47-F648-9642-0BD5E90B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4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4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4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4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4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4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4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4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4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4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4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4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4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4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4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4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4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4107"/>
    <w:rPr>
      <w:rFonts w:eastAsiaTheme="majorEastAsia" w:cstheme="majorBidi"/>
      <w:color w:val="272727" w:themeColor="text1" w:themeTint="D8"/>
    </w:rPr>
  </w:style>
  <w:style w:type="paragraph" w:styleId="Titel">
    <w:name w:val="Title"/>
    <w:basedOn w:val="Standaard"/>
    <w:next w:val="Standaard"/>
    <w:link w:val="TitelChar"/>
    <w:uiPriority w:val="10"/>
    <w:qFormat/>
    <w:rsid w:val="00AD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4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107"/>
    <w:rPr>
      <w:i/>
      <w:iCs/>
      <w:color w:val="404040" w:themeColor="text1" w:themeTint="BF"/>
    </w:rPr>
  </w:style>
  <w:style w:type="paragraph" w:styleId="Lijstalinea">
    <w:name w:val="List Paragraph"/>
    <w:basedOn w:val="Standaard"/>
    <w:uiPriority w:val="34"/>
    <w:qFormat/>
    <w:rsid w:val="00AD4107"/>
    <w:pPr>
      <w:ind w:left="720"/>
      <w:contextualSpacing/>
    </w:pPr>
  </w:style>
  <w:style w:type="character" w:styleId="Intensievebenadrukking">
    <w:name w:val="Intense Emphasis"/>
    <w:basedOn w:val="Standaardalinea-lettertype"/>
    <w:uiPriority w:val="21"/>
    <w:qFormat/>
    <w:rsid w:val="00AD4107"/>
    <w:rPr>
      <w:i/>
      <w:iCs/>
      <w:color w:val="0F4761" w:themeColor="accent1" w:themeShade="BF"/>
    </w:rPr>
  </w:style>
  <w:style w:type="paragraph" w:styleId="Duidelijkcitaat">
    <w:name w:val="Intense Quote"/>
    <w:basedOn w:val="Standaard"/>
    <w:next w:val="Standaard"/>
    <w:link w:val="DuidelijkcitaatChar"/>
    <w:uiPriority w:val="30"/>
    <w:qFormat/>
    <w:rsid w:val="00AD4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107"/>
    <w:rPr>
      <w:i/>
      <w:iCs/>
      <w:color w:val="0F4761" w:themeColor="accent1" w:themeShade="BF"/>
    </w:rPr>
  </w:style>
  <w:style w:type="character" w:styleId="Intensieveverwijzing">
    <w:name w:val="Intense Reference"/>
    <w:basedOn w:val="Standaardalinea-lettertype"/>
    <w:uiPriority w:val="32"/>
    <w:qFormat/>
    <w:rsid w:val="00AD410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D57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57F4"/>
    <w:rPr>
      <w:sz w:val="20"/>
      <w:szCs w:val="20"/>
    </w:rPr>
  </w:style>
  <w:style w:type="character" w:styleId="Voetnootmarkering">
    <w:name w:val="footnote reference"/>
    <w:basedOn w:val="Standaardalinea-lettertype"/>
    <w:uiPriority w:val="99"/>
    <w:semiHidden/>
    <w:unhideWhenUsed/>
    <w:rsid w:val="009D57F4"/>
    <w:rPr>
      <w:vertAlign w:val="superscript"/>
    </w:rPr>
  </w:style>
  <w:style w:type="character" w:styleId="Hyperlink">
    <w:name w:val="Hyperlink"/>
    <w:basedOn w:val="Standaardalinea-lettertype"/>
    <w:uiPriority w:val="99"/>
    <w:unhideWhenUsed/>
    <w:rsid w:val="009D57F4"/>
    <w:rPr>
      <w:color w:val="467886" w:themeColor="hyperlink"/>
      <w:u w:val="single"/>
    </w:rPr>
  </w:style>
  <w:style w:type="character" w:styleId="Onopgelostemelding">
    <w:name w:val="Unresolved Mention"/>
    <w:basedOn w:val="Standaardalinea-lettertype"/>
    <w:uiPriority w:val="99"/>
    <w:semiHidden/>
    <w:unhideWhenUsed/>
    <w:rsid w:val="009D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mjv.de/SharedDocs/Downloads/DE/Fachinformationen/DIWEcon_Urheberverguetung_Endberich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mjv.de/SharedDocs/Downloads/DE/Fachinformationen/DIWEcon_Urheberverguetung_Endbericht.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721</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Valk</dc:creator>
  <cp:keywords/>
  <dc:description/>
  <cp:lastModifiedBy>Etienne Valk</cp:lastModifiedBy>
  <cp:revision>17</cp:revision>
  <dcterms:created xsi:type="dcterms:W3CDTF">2025-11-05T14:22:00Z</dcterms:created>
  <dcterms:modified xsi:type="dcterms:W3CDTF">2025-11-06T09:49:00Z</dcterms:modified>
</cp:coreProperties>
</file>